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19" w:rsidRDefault="0000436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968"/>
        </w:tabs>
        <w:spacing w:after="69" w:line="280" w:lineRule="exact"/>
        <w:ind w:left="2660" w:firstLine="0"/>
        <w:jc w:val="both"/>
      </w:pPr>
      <w:bookmarkStart w:id="0" w:name="bookmark1"/>
      <w:r>
        <w:t>ПОЯСНИТЕЛЬНАЯ ЗАПИСКА</w:t>
      </w:r>
      <w:bookmarkEnd w:id="0"/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Тяжелая атлетика - вид спорта, включающий в себя выполнение двух соревновательных упражнений - рывка и толчка штанги (оба упражнения выполняются двумя руками), которые характеризуются проявлением скоростно-силовых способностей максимальной мощности и сложнокоординационной техникой выполнения.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Тяжелая атлетика - олимпийский вид спорта, занятие которым способствует гармоничному развитию человека, разумному сочетанию физической силы и здоровья, красоты и знаний, что, в конечном счете, определяет место человека в жизни общества.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Занятия тяжелой атлетикой способствуют: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282"/>
        </w:tabs>
        <w:spacing w:before="0"/>
        <w:ind w:firstLine="0"/>
        <w:jc w:val="both"/>
      </w:pPr>
      <w:r>
        <w:t>Развитию скоростно-силовой подготовки занимающихся, позволяющей в повседневной жизни преодолевать трудности, связанные с проявлением максимальных силовых напряжений;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282"/>
        </w:tabs>
        <w:spacing w:before="0"/>
        <w:ind w:firstLine="0"/>
        <w:jc w:val="both"/>
      </w:pPr>
      <w:r>
        <w:t>Развитию моральных и волевых качеств, в основе которых лежит строгая самодисциплина, основанная на высокой сознательности, здоровой оценке событий и своих действий, на подчинении своих чувств разуму.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282"/>
        </w:tabs>
        <w:spacing w:before="0"/>
        <w:ind w:firstLine="0"/>
        <w:jc w:val="both"/>
      </w:pPr>
      <w:r>
        <w:t>Овладению знаниями в различных областях: физиологии, биохимии, психологии, биомеханики, основам гигиены, питания и спортивной тренировки.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В процессе спортивной тренировки воспитываются такие качества, как: уверенность в своих силах и возможностях, самообладание и ответственность перед командой.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Физиологические и биомеханические особенности тяжелоатлетических упражнений обуславливают психологию поведения атлета, так как во время подъема максимального веса, в любом из упражнений спортсмен учится предельно концентрировать свое внимание на подъеме веса, на проявлении максимальных мышечных усилий в каждый момент движения.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Участие в соревнованиях требует создания условий для проведения регулярных, круглогодичных занятий, направленных на постоянное совершенствование физической подготовки, технических и тактических навыков.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Целью программы является: выявление и развитие способностей каждого занимающегося, формирование богатой, свободной, физически здоровой, творчески мыслящей личности, способной адаптироваться к условиям новой жизни.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/>
        <w:ind w:firstLine="740"/>
        <w:jc w:val="both"/>
      </w:pPr>
      <w:r>
        <w:t>развитие массовой культуры, укрепление здоровья детей;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/>
        <w:ind w:firstLine="740"/>
        <w:jc w:val="both"/>
      </w:pPr>
      <w:r>
        <w:t>подготовка спортивных резервов для сборных команд страны - мастеров спорта РФ международного класса, мастеров спорта РФ, кандидатов в мастера спорта, спортсменов 1 спортивного разряда;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before="0"/>
        <w:ind w:firstLine="740"/>
        <w:jc w:val="both"/>
      </w:pPr>
      <w:r>
        <w:t>методическая работа по подготовке высококлассного резерва на основе широкого развития тяжелоатлетического спорта;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before="0"/>
        <w:ind w:firstLine="740"/>
        <w:jc w:val="both"/>
      </w:pPr>
      <w:r>
        <w:t>подготовка из числа занимающихся тренеров-общественников и судей по спорту;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/>
        <w:ind w:firstLine="740"/>
        <w:jc w:val="both"/>
      </w:pPr>
      <w:r>
        <w:t>быть методическим центром по развитию юношеского спорта;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/>
        <w:ind w:firstLine="740"/>
        <w:jc w:val="both"/>
      </w:pPr>
      <w:r>
        <w:t>оказывать помощь родителям в воспитании детей.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t>Программа учитывает нормативно-правовые акты, регулирующие деятельность учреждений физкультурно-спортивной направленности, основополагающие принципы спортивной подготовки тяжелоатлетов, результаты научных исследований и передовой спортивной практики</w:t>
      </w:r>
    </w:p>
    <w:p w:rsidR="00641D19" w:rsidRDefault="0000436F">
      <w:pPr>
        <w:pStyle w:val="20"/>
        <w:shd w:val="clear" w:color="auto" w:fill="auto"/>
        <w:spacing w:before="0"/>
        <w:ind w:firstLine="740"/>
        <w:jc w:val="both"/>
      </w:pPr>
      <w:r>
        <w:lastRenderedPageBreak/>
        <w:t xml:space="preserve">Программа рассчитана на занимающихся в возрасте от 9 лет: в группах начальной подготовки (3 года), в тренировочных группах (5 </w:t>
      </w:r>
      <w:r w:rsidR="005A49FF">
        <w:t>лет)</w:t>
      </w:r>
      <w:r>
        <w:t xml:space="preserve">. </w:t>
      </w:r>
    </w:p>
    <w:p w:rsidR="00175F87" w:rsidRDefault="00175F87">
      <w:pPr>
        <w:pStyle w:val="20"/>
        <w:shd w:val="clear" w:color="auto" w:fill="auto"/>
        <w:spacing w:before="0"/>
        <w:ind w:firstLine="600"/>
        <w:jc w:val="both"/>
      </w:pPr>
    </w:p>
    <w:p w:rsidR="00175F87" w:rsidRPr="00175F87" w:rsidRDefault="00175F87" w:rsidP="00175F87">
      <w:pPr>
        <w:pStyle w:val="NoSpacing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175F87">
        <w:rPr>
          <w:b/>
          <w:bCs/>
          <w:color w:val="000000"/>
          <w:sz w:val="28"/>
          <w:szCs w:val="28"/>
        </w:rPr>
        <w:t>УЧЕБНЫЙ ПЛАН</w:t>
      </w:r>
    </w:p>
    <w:p w:rsidR="00175F87" w:rsidRPr="00175F87" w:rsidRDefault="00175F87" w:rsidP="00175F87">
      <w:pPr>
        <w:pStyle w:val="NoSpacing"/>
        <w:ind w:firstLine="709"/>
        <w:rPr>
          <w:color w:val="000000"/>
          <w:sz w:val="24"/>
          <w:szCs w:val="24"/>
        </w:rPr>
      </w:pPr>
    </w:p>
    <w:p w:rsidR="00175F87" w:rsidRPr="005A49FF" w:rsidRDefault="00175F87" w:rsidP="00175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FF">
        <w:rPr>
          <w:rFonts w:ascii="Times New Roman" w:hAnsi="Times New Roman" w:cs="Times New Roman"/>
          <w:sz w:val="28"/>
          <w:szCs w:val="28"/>
        </w:rPr>
        <w:t>Учебная нагрузка устанавливается в соответствии с объемом образовательной программы и в зависимости от уровня ее сложности.</w:t>
      </w:r>
    </w:p>
    <w:p w:rsidR="00175F87" w:rsidRPr="005A49FF" w:rsidRDefault="00175F87" w:rsidP="00175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87" w:rsidRPr="00175F87" w:rsidRDefault="00175F87" w:rsidP="00175F87">
      <w:pPr>
        <w:ind w:left="1789"/>
        <w:jc w:val="both"/>
        <w:rPr>
          <w:rFonts w:ascii="Times New Roman" w:hAnsi="Times New Roman" w:cs="Times New Roman"/>
          <w:b/>
          <w:iCs/>
        </w:rPr>
      </w:pPr>
      <w:r w:rsidRPr="00175F87">
        <w:rPr>
          <w:rFonts w:ascii="Times New Roman" w:hAnsi="Times New Roman" w:cs="Times New Roman"/>
          <w:b/>
          <w:iCs/>
        </w:rPr>
        <w:t>Нормативы максимального объёма тренировочной нагрузки.</w:t>
      </w:r>
    </w:p>
    <w:p w:rsidR="00175F87" w:rsidRPr="00175F87" w:rsidRDefault="00175F87" w:rsidP="00175F87">
      <w:pPr>
        <w:ind w:firstLine="709"/>
        <w:jc w:val="right"/>
        <w:rPr>
          <w:rFonts w:ascii="Times New Roman" w:hAnsi="Times New Roman" w:cs="Times New Roman"/>
        </w:rPr>
      </w:pPr>
      <w:r w:rsidRPr="00175F87">
        <w:rPr>
          <w:rFonts w:ascii="Times New Roman" w:hAnsi="Times New Roman" w:cs="Times New Roman"/>
        </w:rPr>
        <w:t>Таблица 1</w:t>
      </w:r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9"/>
        <w:gridCol w:w="1940"/>
        <w:gridCol w:w="1985"/>
        <w:gridCol w:w="2835"/>
      </w:tblGrid>
      <w:tr w:rsidR="00175F87" w:rsidRPr="00175F87" w:rsidTr="00824E04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Годовая учебно- тренировочная нагрузка (часов)</w:t>
            </w:r>
          </w:p>
        </w:tc>
      </w:tr>
      <w:tr w:rsidR="00175F87" w:rsidRPr="00175F87" w:rsidTr="00824E04"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276</w:t>
            </w:r>
          </w:p>
        </w:tc>
      </w:tr>
      <w:tr w:rsidR="00175F87" w:rsidRPr="00175F87" w:rsidTr="00824E04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368</w:t>
            </w:r>
          </w:p>
        </w:tc>
      </w:tr>
      <w:tr w:rsidR="00175F87" w:rsidRPr="00175F87" w:rsidTr="00824E04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368</w:t>
            </w:r>
          </w:p>
        </w:tc>
      </w:tr>
      <w:tr w:rsidR="00175F87" w:rsidRPr="00175F87" w:rsidTr="00824E04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552</w:t>
            </w:r>
          </w:p>
        </w:tc>
      </w:tr>
      <w:tr w:rsidR="00175F87" w:rsidRPr="00175F87" w:rsidTr="00824E04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552</w:t>
            </w:r>
          </w:p>
        </w:tc>
      </w:tr>
      <w:tr w:rsidR="00175F87" w:rsidRPr="00175F87" w:rsidTr="00824E04"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828</w:t>
            </w:r>
          </w:p>
        </w:tc>
      </w:tr>
      <w:tr w:rsidR="00175F87" w:rsidRPr="00175F87" w:rsidTr="00824E04"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Углублённый уровень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828</w:t>
            </w:r>
          </w:p>
        </w:tc>
      </w:tr>
      <w:tr w:rsidR="00175F87" w:rsidRPr="00175F87" w:rsidTr="00824E04">
        <w:trPr>
          <w:trHeight w:val="353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828</w:t>
            </w:r>
          </w:p>
        </w:tc>
      </w:tr>
    </w:tbl>
    <w:p w:rsidR="00175F87" w:rsidRPr="00175F87" w:rsidRDefault="00175F87" w:rsidP="00175F8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75F87" w:rsidRPr="00175F87" w:rsidRDefault="00175F87" w:rsidP="00175F8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75F87">
        <w:rPr>
          <w:rFonts w:ascii="Times New Roman" w:hAnsi="Times New Roman" w:cs="Times New Roman"/>
          <w:b/>
          <w:iCs/>
        </w:rPr>
        <w:t>Соотношение объемов обучения по предметным областям по отношению к общему объему учебного плана.</w:t>
      </w:r>
    </w:p>
    <w:p w:rsidR="00175F87" w:rsidRPr="00175F87" w:rsidRDefault="00175F87" w:rsidP="00175F87">
      <w:pPr>
        <w:spacing w:line="276" w:lineRule="auto"/>
        <w:jc w:val="right"/>
        <w:rPr>
          <w:rFonts w:ascii="Times New Roman" w:hAnsi="Times New Roman" w:cs="Times New Roman"/>
        </w:rPr>
      </w:pPr>
      <w:r w:rsidRPr="00175F87">
        <w:rPr>
          <w:rFonts w:ascii="Times New Roman" w:hAnsi="Times New Roman" w:cs="Times New Roman"/>
        </w:rPr>
        <w:t>Таблица 2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927"/>
        <w:gridCol w:w="2453"/>
        <w:gridCol w:w="2908"/>
      </w:tblGrid>
      <w:tr w:rsidR="00175F87" w:rsidRPr="00175F87" w:rsidTr="005A49FF">
        <w:tc>
          <w:tcPr>
            <w:tcW w:w="576" w:type="dxa"/>
            <w:shd w:val="clear" w:color="auto" w:fill="auto"/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Style w:val="213pt"/>
                <w:rFonts w:eastAsia="Microsoft Sans Serif"/>
                <w:b/>
                <w:bCs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Style w:val="213pt"/>
                <w:rFonts w:eastAsia="Microsoft Sans Serif"/>
                <w:b/>
                <w:bCs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Style w:val="213pt"/>
                <w:rFonts w:eastAsia="Microsoft Sans Serif"/>
                <w:b/>
                <w:bCs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88" w:type="dxa"/>
            <w:gridSpan w:val="3"/>
            <w:shd w:val="clear" w:color="auto" w:fill="auto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Style w:val="213pt"/>
                <w:rFonts w:eastAsia="Microsoft Sans Serif"/>
                <w:b/>
                <w:sz w:val="24"/>
                <w:szCs w:val="24"/>
              </w:rPr>
              <w:t>Обязательные предметные области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27" w:type="dxa"/>
            <w:shd w:val="clear" w:color="auto" w:fill="auto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10%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27" w:type="dxa"/>
            <w:shd w:val="clear" w:color="auto" w:fill="auto"/>
            <w:vAlign w:val="bottom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-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27" w:type="dxa"/>
            <w:shd w:val="clear" w:color="auto" w:fill="auto"/>
            <w:vAlign w:val="bottom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25%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27" w:type="dxa"/>
            <w:shd w:val="clear" w:color="auto" w:fill="auto"/>
            <w:vAlign w:val="bottom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Вид спорта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32%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27" w:type="dxa"/>
            <w:shd w:val="clear" w:color="auto" w:fill="auto"/>
            <w:vAlign w:val="bottom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88" w:type="dxa"/>
            <w:gridSpan w:val="3"/>
            <w:shd w:val="clear" w:color="auto" w:fill="auto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Style w:val="213pt"/>
                <w:rFonts w:eastAsia="Microsoft Sans Serif"/>
                <w:b/>
                <w:sz w:val="24"/>
                <w:szCs w:val="24"/>
              </w:rPr>
              <w:t>Вариативные предметные области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27" w:type="dxa"/>
            <w:shd w:val="clear" w:color="auto" w:fill="auto"/>
            <w:vAlign w:val="bottom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14</w:t>
            </w:r>
            <w:r w:rsidRPr="00175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10%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Судейская подготовка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-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Специальные навыки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5</w:t>
            </w:r>
            <w:r w:rsidRPr="00175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 xml:space="preserve">Физкультурные и спортивные </w:t>
            </w: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lastRenderedPageBreak/>
              <w:t>3</w:t>
            </w:r>
            <w:r w:rsidRPr="00175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6%</w:t>
            </w:r>
          </w:p>
        </w:tc>
      </w:tr>
      <w:tr w:rsidR="00175F87" w:rsidRPr="00175F87" w:rsidTr="005A49FF"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3</w:t>
            </w:r>
            <w:r w:rsidRPr="00175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3%</w:t>
            </w:r>
          </w:p>
        </w:tc>
      </w:tr>
      <w:tr w:rsidR="00175F87" w:rsidRPr="00175F87" w:rsidTr="005A49FF">
        <w:trPr>
          <w:trHeight w:val="309"/>
        </w:trPr>
        <w:tc>
          <w:tcPr>
            <w:tcW w:w="576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175F87" w:rsidRPr="00175F87" w:rsidRDefault="00175F87" w:rsidP="00824E04">
            <w:pPr>
              <w:pStyle w:val="20"/>
              <w:shd w:val="clear" w:color="auto" w:fill="auto"/>
              <w:spacing w:before="0" w:line="288" w:lineRule="exact"/>
              <w:jc w:val="left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Аттестация</w:t>
            </w:r>
          </w:p>
        </w:tc>
        <w:tc>
          <w:tcPr>
            <w:tcW w:w="2453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Style w:val="213pt"/>
                <w:rFonts w:eastAsia="Microsoft Sans Serif"/>
                <w:sz w:val="24"/>
                <w:szCs w:val="24"/>
              </w:rPr>
            </w:pPr>
            <w:r w:rsidRPr="00175F87">
              <w:rPr>
                <w:rStyle w:val="213pt"/>
                <w:rFonts w:eastAsia="Microsoft Sans Serif"/>
                <w:sz w:val="24"/>
                <w:szCs w:val="24"/>
              </w:rPr>
              <w:t>2</w:t>
            </w:r>
            <w:r w:rsidRPr="00175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1%</w:t>
            </w:r>
          </w:p>
        </w:tc>
      </w:tr>
    </w:tbl>
    <w:p w:rsidR="00175F87" w:rsidRPr="00175F87" w:rsidRDefault="00175F87" w:rsidP="00175F87">
      <w:pPr>
        <w:jc w:val="center"/>
        <w:rPr>
          <w:rFonts w:ascii="Times New Roman" w:hAnsi="Times New Roman" w:cs="Times New Roman"/>
        </w:rPr>
      </w:pPr>
    </w:p>
    <w:p w:rsidR="00175F87" w:rsidRPr="00175F87" w:rsidRDefault="00175F87" w:rsidP="00175F87">
      <w:pPr>
        <w:shd w:val="clear" w:color="auto" w:fill="FFFFFF"/>
        <w:ind w:left="851"/>
        <w:rPr>
          <w:rFonts w:ascii="Times New Roman" w:hAnsi="Times New Roman" w:cs="Times New Roman"/>
          <w:b/>
          <w:iCs/>
        </w:rPr>
      </w:pPr>
      <w:r w:rsidRPr="00175F87">
        <w:rPr>
          <w:rFonts w:ascii="Times New Roman" w:hAnsi="Times New Roman" w:cs="Times New Roman"/>
          <w:b/>
          <w:iCs/>
        </w:rPr>
        <w:t>Календарный учебный график базовый уровень первый год обучения.</w:t>
      </w:r>
    </w:p>
    <w:p w:rsidR="00175F87" w:rsidRPr="00175F87" w:rsidRDefault="00175F87" w:rsidP="00175F87">
      <w:pPr>
        <w:pStyle w:val="NoSpacing"/>
        <w:ind w:firstLine="709"/>
        <w:jc w:val="right"/>
        <w:rPr>
          <w:sz w:val="24"/>
          <w:szCs w:val="24"/>
        </w:rPr>
      </w:pPr>
      <w:r w:rsidRPr="00175F87">
        <w:rPr>
          <w:sz w:val="24"/>
          <w:szCs w:val="24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32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38"/>
        <w:gridCol w:w="567"/>
      </w:tblGrid>
      <w:tr w:rsidR="00175F87" w:rsidRPr="00175F87" w:rsidTr="00824E04">
        <w:trPr>
          <w:trHeight w:val="42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Наименование предметных областей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Месяцы</w:t>
            </w:r>
          </w:p>
        </w:tc>
      </w:tr>
      <w:tr w:rsidR="00175F87" w:rsidRPr="00175F87" w:rsidTr="00824E04">
        <w:trPr>
          <w:trHeight w:val="2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75F87" w:rsidRPr="00175F87" w:rsidTr="00824E04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  <w:r w:rsidRPr="00175F87">
              <w:rPr>
                <w:rFonts w:ascii="Times New Roman" w:hAnsi="Times New Roman" w:cs="Times New Roman"/>
                <w:b/>
              </w:rPr>
              <w:t>.Обязательные предметные области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trHeight w:val="7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1.1. Теоретические основы физической культуры и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</w:tr>
      <w:tr w:rsidR="00175F87" w:rsidRPr="00175F87" w:rsidTr="00824E04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1.2. Общая физическая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</w:tr>
      <w:tr w:rsidR="00175F87" w:rsidRPr="00175F87" w:rsidTr="00824E04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1.3. Вид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</w:tr>
      <w:tr w:rsidR="00175F87" w:rsidRPr="00175F87" w:rsidTr="00824E04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2.Вариативные предметные области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2.1. Различные виды спорта и подвижные игры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</w:tr>
      <w:tr w:rsidR="00175F87" w:rsidRPr="00175F87" w:rsidTr="00824E04">
        <w:trPr>
          <w:trHeight w:val="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2.2. Специальные навыки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</w:tr>
      <w:tr w:rsidR="00175F87" w:rsidRPr="00175F87" w:rsidTr="00824E04">
        <w:trPr>
          <w:trHeight w:val="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3.Физкультурные и спортивные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trHeight w:val="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4.Аттестация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trHeight w:val="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4.1. Промежуточная аттестация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trHeight w:val="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18</w:t>
            </w:r>
          </w:p>
        </w:tc>
      </w:tr>
    </w:tbl>
    <w:p w:rsidR="00175F87" w:rsidRPr="00175F87" w:rsidRDefault="00175F87" w:rsidP="00175F8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175F87" w:rsidRPr="00175F87" w:rsidRDefault="00175F87" w:rsidP="00175F87">
      <w:pPr>
        <w:shd w:val="clear" w:color="auto" w:fill="FFFFFF"/>
        <w:rPr>
          <w:rFonts w:ascii="Times New Roman" w:hAnsi="Times New Roman" w:cs="Times New Roman"/>
          <w:b/>
          <w:iCs/>
        </w:rPr>
      </w:pPr>
      <w:r w:rsidRPr="00175F87">
        <w:rPr>
          <w:rFonts w:ascii="Times New Roman" w:hAnsi="Times New Roman" w:cs="Times New Roman"/>
          <w:b/>
          <w:iCs/>
        </w:rPr>
        <w:t>Календарный учебный график базовый уровень второй, третий год обучения.</w:t>
      </w:r>
    </w:p>
    <w:p w:rsidR="00175F87" w:rsidRPr="00175F87" w:rsidRDefault="00175F87" w:rsidP="00175F87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iCs/>
        </w:rPr>
      </w:pPr>
      <w:r w:rsidRPr="00175F87">
        <w:rPr>
          <w:rFonts w:ascii="Times New Roman" w:hAnsi="Times New Roman" w:cs="Times New Roman"/>
          <w:bCs/>
          <w:iCs/>
        </w:rPr>
        <w:t>Таблица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903"/>
        <w:gridCol w:w="485"/>
        <w:gridCol w:w="486"/>
        <w:gridCol w:w="486"/>
        <w:gridCol w:w="486"/>
        <w:gridCol w:w="486"/>
        <w:gridCol w:w="486"/>
        <w:gridCol w:w="486"/>
        <w:gridCol w:w="486"/>
        <w:gridCol w:w="463"/>
        <w:gridCol w:w="469"/>
        <w:gridCol w:w="448"/>
        <w:gridCol w:w="634"/>
      </w:tblGrid>
      <w:tr w:rsidR="00175F87" w:rsidRPr="00175F87" w:rsidTr="00824E04">
        <w:trPr>
          <w:trHeight w:val="5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Часы</w:t>
            </w:r>
          </w:p>
        </w:tc>
        <w:tc>
          <w:tcPr>
            <w:tcW w:w="5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М е с я ц ы</w:t>
            </w:r>
          </w:p>
        </w:tc>
      </w:tr>
      <w:tr w:rsidR="00175F87" w:rsidRPr="00175F87" w:rsidTr="00824E04">
        <w:trPr>
          <w:trHeight w:val="2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</w:tr>
      <w:tr w:rsidR="00175F87" w:rsidRPr="00175F87" w:rsidTr="00824E04">
        <w:trPr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  <w:r w:rsidRPr="00175F87">
              <w:rPr>
                <w:rFonts w:ascii="Times New Roman" w:hAnsi="Times New Roman" w:cs="Times New Roman"/>
                <w:b/>
                <w:lang w:eastAsia="en-US"/>
              </w:rPr>
              <w:t>.Обязательные предметные области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F87" w:rsidRPr="00175F87" w:rsidTr="00824E04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1.1. Теоретические основы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5F87" w:rsidRPr="00175F87" w:rsidTr="00824E04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1.2. Общая физическая подготовка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5F87" w:rsidRPr="00175F87" w:rsidTr="00824E04">
        <w:trPr>
          <w:trHeight w:val="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1.3. Вид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75F87" w:rsidRPr="00175F87" w:rsidTr="00824E04">
        <w:trPr>
          <w:trHeight w:val="3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lang w:eastAsia="en-US"/>
              </w:rPr>
              <w:t>2.Вариативные предметные области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F87" w:rsidRPr="00175F87" w:rsidTr="00824E0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2.1.</w:t>
            </w:r>
            <w:r w:rsidRPr="00175F87">
              <w:rPr>
                <w:rFonts w:ascii="Times New Roman" w:hAnsi="Times New Roman" w:cs="Times New Roman"/>
              </w:rPr>
              <w:t xml:space="preserve"> Различные виды спорта и подвижные игры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trHeight w:val="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</w:rPr>
              <w:t>2.3. Специальные навыки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5F87" w:rsidRPr="00175F87" w:rsidTr="00824E04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</w:rPr>
              <w:t>3.Физкультурные и спортивные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F87" w:rsidRPr="00175F87" w:rsidTr="00824E0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lastRenderedPageBreak/>
              <w:t>4.Самостоятельная работа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75F87" w:rsidRPr="00175F87" w:rsidTr="00824E04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</w:rPr>
              <w:t>5.Аттестация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F87" w:rsidRPr="00175F87" w:rsidTr="00824E04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</w:rPr>
              <w:t>5.1. Промежуточная аттестация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F87" w:rsidRPr="00175F87" w:rsidTr="00824E04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5F87">
              <w:rPr>
                <w:rFonts w:ascii="Times New Roman" w:hAnsi="Times New Roman" w:cs="Times New Roman"/>
                <w:b/>
                <w:lang w:eastAsia="en-US"/>
              </w:rPr>
              <w:t>368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5F87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</w:tbl>
    <w:p w:rsidR="00175F87" w:rsidRPr="00175F87" w:rsidRDefault="00175F87" w:rsidP="00175F87">
      <w:pPr>
        <w:shd w:val="clear" w:color="auto" w:fill="FFFFFF"/>
        <w:ind w:firstLine="709"/>
        <w:rPr>
          <w:rFonts w:ascii="Times New Roman" w:hAnsi="Times New Roman" w:cs="Times New Roman"/>
          <w:b/>
          <w:i/>
        </w:rPr>
      </w:pPr>
    </w:p>
    <w:p w:rsidR="00175F87" w:rsidRPr="00175F87" w:rsidRDefault="00175F87" w:rsidP="00175F87">
      <w:pPr>
        <w:shd w:val="clear" w:color="auto" w:fill="FFFFFF"/>
        <w:ind w:firstLine="709"/>
        <w:rPr>
          <w:rFonts w:ascii="Times New Roman" w:hAnsi="Times New Roman" w:cs="Times New Roman"/>
          <w:b/>
          <w:iCs/>
        </w:rPr>
      </w:pPr>
      <w:r w:rsidRPr="00175F87">
        <w:rPr>
          <w:rFonts w:ascii="Times New Roman" w:hAnsi="Times New Roman" w:cs="Times New Roman"/>
          <w:b/>
          <w:iCs/>
        </w:rPr>
        <w:t>1Календарный учебный график базовый уровень четвертый, пятый год обучения.</w:t>
      </w:r>
    </w:p>
    <w:p w:rsidR="00175F87" w:rsidRPr="00175F87" w:rsidRDefault="00175F87" w:rsidP="00175F87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iCs/>
        </w:rPr>
      </w:pPr>
      <w:r w:rsidRPr="00175F87">
        <w:rPr>
          <w:rFonts w:ascii="Times New Roman" w:hAnsi="Times New Roman" w:cs="Times New Roman"/>
          <w:bCs/>
          <w:iCs/>
        </w:rPr>
        <w:t>Таблица 5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19"/>
        <w:gridCol w:w="646"/>
        <w:gridCol w:w="517"/>
        <w:gridCol w:w="647"/>
        <w:gridCol w:w="517"/>
        <w:gridCol w:w="517"/>
        <w:gridCol w:w="517"/>
        <w:gridCol w:w="517"/>
        <w:gridCol w:w="517"/>
        <w:gridCol w:w="517"/>
        <w:gridCol w:w="517"/>
        <w:gridCol w:w="259"/>
        <w:gridCol w:w="517"/>
        <w:gridCol w:w="10"/>
      </w:tblGrid>
      <w:tr w:rsidR="00175F87" w:rsidRPr="00175F87" w:rsidTr="00824E04">
        <w:trPr>
          <w:trHeight w:val="41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Наименование предметных областей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6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Месяцы</w:t>
            </w:r>
          </w:p>
        </w:tc>
      </w:tr>
      <w:tr w:rsidR="00175F87" w:rsidRPr="00175F87" w:rsidTr="00824E04">
        <w:trPr>
          <w:gridAfter w:val="1"/>
          <w:wAfter w:w="10" w:type="dxa"/>
          <w:trHeight w:val="28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75F87" w:rsidRPr="00175F87" w:rsidTr="00824E04">
        <w:trPr>
          <w:gridAfter w:val="1"/>
          <w:wAfter w:w="10" w:type="dxa"/>
          <w:trHeight w:val="4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  <w:r w:rsidRPr="00175F87">
              <w:rPr>
                <w:rFonts w:ascii="Times New Roman" w:hAnsi="Times New Roman" w:cs="Times New Roman"/>
                <w:b/>
              </w:rPr>
              <w:t>.Обязательные предметные области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1.1. Теоретические основы физической культуры и спорта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</w:tr>
      <w:tr w:rsidR="00175F87" w:rsidRPr="00175F87" w:rsidTr="00824E04">
        <w:trPr>
          <w:gridAfter w:val="1"/>
          <w:wAfter w:w="10" w:type="dxa"/>
          <w:trHeight w:val="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1.2. Общая физическая подготовка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</w:tr>
      <w:tr w:rsidR="00175F87" w:rsidRPr="00175F87" w:rsidTr="00824E04">
        <w:trPr>
          <w:gridAfter w:val="1"/>
          <w:wAfter w:w="10" w:type="dxa"/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1.3. Вид спорта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2.Вариативные предметные области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6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2.1. Различные виды спорта и подвижные игры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</w:tr>
      <w:tr w:rsidR="00175F87" w:rsidRPr="00175F87" w:rsidTr="00824E04">
        <w:trPr>
          <w:gridAfter w:val="1"/>
          <w:wAfter w:w="10" w:type="dxa"/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2.2. Специальные навыки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 xml:space="preserve">3.Физкультурные и спортивные мероприятия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4.Самостоятельная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</w:tr>
      <w:tr w:rsidR="00175F87" w:rsidRPr="00175F87" w:rsidTr="00824E04">
        <w:trPr>
          <w:gridAfter w:val="1"/>
          <w:wAfter w:w="10" w:type="dxa"/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5.Аттестация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5.1. Промежуточная аттестация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0" w:type="dxa"/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24</w:t>
            </w:r>
          </w:p>
        </w:tc>
      </w:tr>
    </w:tbl>
    <w:p w:rsidR="00175F87" w:rsidRPr="00175F87" w:rsidRDefault="00175F87" w:rsidP="00175F8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175F87" w:rsidRPr="00175F87" w:rsidRDefault="00175F87" w:rsidP="00175F87">
      <w:pPr>
        <w:shd w:val="clear" w:color="auto" w:fill="FFFFFF"/>
        <w:rPr>
          <w:rFonts w:ascii="Times New Roman" w:hAnsi="Times New Roman" w:cs="Times New Roman"/>
          <w:b/>
          <w:iCs/>
        </w:rPr>
      </w:pPr>
      <w:r w:rsidRPr="00175F87">
        <w:rPr>
          <w:rFonts w:ascii="Times New Roman" w:hAnsi="Times New Roman" w:cs="Times New Roman"/>
          <w:b/>
          <w:iCs/>
        </w:rPr>
        <w:t>Календарный учебный график базовый уровень шестой год обучения, углубленный уровень первый, второй год обучения.</w:t>
      </w:r>
    </w:p>
    <w:p w:rsidR="00175F87" w:rsidRPr="00175F87" w:rsidRDefault="00175F87" w:rsidP="00175F87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iCs/>
        </w:rPr>
      </w:pPr>
      <w:r w:rsidRPr="00175F87">
        <w:rPr>
          <w:rFonts w:ascii="Times New Roman" w:hAnsi="Times New Roman" w:cs="Times New Roman"/>
          <w:bCs/>
          <w:iCs/>
        </w:rPr>
        <w:t>Таблица 6</w:t>
      </w:r>
    </w:p>
    <w:tbl>
      <w:tblPr>
        <w:tblW w:w="10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65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268"/>
        <w:gridCol w:w="540"/>
        <w:gridCol w:w="11"/>
      </w:tblGrid>
      <w:tr w:rsidR="00175F87" w:rsidRPr="00175F87" w:rsidTr="00824E04">
        <w:trPr>
          <w:trHeight w:val="4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Наименование предметных областей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6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Месяцы</w:t>
            </w:r>
          </w:p>
        </w:tc>
      </w:tr>
      <w:tr w:rsidR="00175F87" w:rsidRPr="00175F87" w:rsidTr="00824E04">
        <w:trPr>
          <w:gridAfter w:val="1"/>
          <w:wAfter w:w="11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F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75F87" w:rsidRPr="00175F87" w:rsidTr="00824E04">
        <w:trPr>
          <w:gridAfter w:val="1"/>
          <w:wAfter w:w="11" w:type="dxa"/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  <w:r w:rsidRPr="00175F87">
              <w:rPr>
                <w:rFonts w:ascii="Times New Roman" w:hAnsi="Times New Roman" w:cs="Times New Roman"/>
                <w:b/>
              </w:rPr>
              <w:t>.Обязательные предметные области</w:t>
            </w:r>
          </w:p>
        </w:tc>
        <w:tc>
          <w:tcPr>
            <w:tcW w:w="6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1.1. Теоретические основы физической культуры и спорта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</w:tr>
      <w:tr w:rsidR="00175F87" w:rsidRPr="00175F87" w:rsidTr="00824E04">
        <w:trPr>
          <w:gridAfter w:val="1"/>
          <w:wAfter w:w="11" w:type="dxa"/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1.2. Общая физическая подготовка</w:t>
            </w:r>
          </w:p>
        </w:tc>
        <w:tc>
          <w:tcPr>
            <w:tcW w:w="6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1.3. Общая и специальная физическая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</w:tr>
      <w:tr w:rsidR="00175F87" w:rsidRPr="00175F87" w:rsidTr="00824E04">
        <w:trPr>
          <w:gridAfter w:val="1"/>
          <w:wAfter w:w="11" w:type="dxa"/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1.4. Основы проф. самоопределения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</w:tr>
      <w:tr w:rsidR="00175F87" w:rsidRPr="00175F87" w:rsidTr="00824E04">
        <w:trPr>
          <w:gridAfter w:val="1"/>
          <w:wAfter w:w="11" w:type="dxa"/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1.5. Вид спорта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7</w:t>
            </w:r>
          </w:p>
        </w:tc>
      </w:tr>
      <w:tr w:rsidR="00175F87" w:rsidRPr="00175F87" w:rsidTr="00824E04">
        <w:trPr>
          <w:gridAfter w:val="1"/>
          <w:wAfter w:w="11" w:type="dxa"/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lastRenderedPageBreak/>
              <w:t>2.Вариативные предметные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2.1. Различные виды спорта и подвижные игры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</w:tr>
      <w:tr w:rsidR="00175F87" w:rsidRPr="00175F87" w:rsidTr="00824E04">
        <w:trPr>
          <w:gridAfter w:val="1"/>
          <w:wAfter w:w="11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2.2. Судейская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2.3. Специальные навыки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 xml:space="preserve">3.Физкультурные и спортивные мероприятия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4.Самостоятельная работа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2</w:t>
            </w: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5.Аттестация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5.1. Промежуточная аттестация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5.2. Итоговая аттестация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87" w:rsidRPr="00175F87" w:rsidTr="00824E04">
        <w:trPr>
          <w:gridAfter w:val="1"/>
          <w:wAfter w:w="1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87" w:rsidRPr="00175F87" w:rsidRDefault="00175F87" w:rsidP="00824E04">
            <w:pPr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87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7" w:rsidRPr="00175F87" w:rsidRDefault="00175F87" w:rsidP="00824E04">
            <w:pPr>
              <w:jc w:val="center"/>
              <w:rPr>
                <w:rFonts w:ascii="Times New Roman" w:hAnsi="Times New Roman" w:cs="Times New Roman"/>
              </w:rPr>
            </w:pPr>
            <w:r w:rsidRPr="00175F87">
              <w:rPr>
                <w:rFonts w:ascii="Times New Roman" w:hAnsi="Times New Roman" w:cs="Times New Roman"/>
              </w:rPr>
              <w:t>32</w:t>
            </w:r>
          </w:p>
        </w:tc>
      </w:tr>
    </w:tbl>
    <w:p w:rsidR="00175F87" w:rsidRPr="00175F87" w:rsidRDefault="00175F87" w:rsidP="00175F8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175F87" w:rsidRPr="00175F87" w:rsidRDefault="00175F87" w:rsidP="00175F87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95"/>
      <w:bookmarkEnd w:id="1"/>
    </w:p>
    <w:p w:rsidR="00175F87" w:rsidRPr="00175F87" w:rsidRDefault="00175F87" w:rsidP="00175F87">
      <w:pPr>
        <w:pStyle w:val="20"/>
        <w:shd w:val="clear" w:color="auto" w:fill="auto"/>
        <w:spacing w:before="0"/>
        <w:ind w:firstLine="600"/>
        <w:jc w:val="both"/>
      </w:pPr>
      <w:r w:rsidRPr="00175F87">
        <w:rPr>
          <w:sz w:val="24"/>
          <w:szCs w:val="24"/>
        </w:rPr>
        <w:br w:type="page"/>
      </w:r>
    </w:p>
    <w:p w:rsidR="00175F87" w:rsidRDefault="00175F87">
      <w:pPr>
        <w:pStyle w:val="20"/>
        <w:shd w:val="clear" w:color="auto" w:fill="auto"/>
        <w:spacing w:before="0"/>
        <w:ind w:firstLine="600"/>
        <w:jc w:val="both"/>
      </w:pPr>
    </w:p>
    <w:p w:rsidR="00641D19" w:rsidRDefault="00641D19">
      <w:pPr>
        <w:framePr w:w="10747" w:wrap="notBeside" w:vAnchor="text" w:hAnchor="text" w:xAlign="center" w:y="1"/>
        <w:rPr>
          <w:sz w:val="2"/>
          <w:szCs w:val="2"/>
        </w:rPr>
      </w:pPr>
    </w:p>
    <w:p w:rsidR="00641D19" w:rsidRDefault="00641D19">
      <w:pPr>
        <w:rPr>
          <w:sz w:val="2"/>
          <w:szCs w:val="2"/>
        </w:rPr>
      </w:pPr>
    </w:p>
    <w:p w:rsidR="00641D19" w:rsidRDefault="0000436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147"/>
        </w:tabs>
        <w:spacing w:before="388" w:after="54" w:line="280" w:lineRule="exact"/>
        <w:ind w:left="3760" w:firstLine="0"/>
        <w:jc w:val="both"/>
      </w:pPr>
      <w:bookmarkStart w:id="2" w:name="bookmark17"/>
      <w:r>
        <w:t>МЕТОДИЧЕСКАЯ ЧАСТЬ</w:t>
      </w:r>
      <w:bookmarkEnd w:id="2"/>
    </w:p>
    <w:p w:rsidR="00FC3639" w:rsidRDefault="0000436F" w:rsidP="00FC3639">
      <w:pPr>
        <w:pStyle w:val="20"/>
        <w:shd w:val="clear" w:color="auto" w:fill="auto"/>
        <w:spacing w:before="0"/>
        <w:ind w:left="680" w:right="440" w:firstLine="700"/>
        <w:jc w:val="both"/>
      </w:pPr>
      <w:r>
        <w:t xml:space="preserve">Тренировочный процесс ведется в соответствии с годовым </w:t>
      </w:r>
      <w:r w:rsidR="005A49FF">
        <w:t>учебным</w:t>
      </w:r>
      <w:r>
        <w:t xml:space="preserve"> планом, рассчитанным на </w:t>
      </w:r>
      <w:r w:rsidR="005A49FF">
        <w:t>46</w:t>
      </w:r>
      <w:r>
        <w:t xml:space="preserve"> недел</w:t>
      </w:r>
      <w:r w:rsidR="005A49FF">
        <w:t>ь</w:t>
      </w:r>
      <w:r>
        <w:t xml:space="preserve">. Основными формами осуществления </w:t>
      </w:r>
      <w:r w:rsidR="005A49FF">
        <w:t xml:space="preserve">образовательной деятельности </w:t>
      </w:r>
      <w:r>
        <w:t>являются:</w:t>
      </w:r>
    </w:p>
    <w:p w:rsidR="00FC3639" w:rsidRDefault="0000436F" w:rsidP="00FC3639">
      <w:pPr>
        <w:pStyle w:val="20"/>
        <w:shd w:val="clear" w:color="auto" w:fill="auto"/>
        <w:spacing w:before="0"/>
        <w:ind w:left="680" w:right="440" w:firstLine="700"/>
        <w:jc w:val="both"/>
        <w:rPr>
          <w:rStyle w:val="2105pt0"/>
          <w:sz w:val="28"/>
          <w:szCs w:val="28"/>
        </w:rPr>
      </w:pPr>
      <w:r>
        <w:t>Теоретические занятия - проводятся в форме лекции или бесед тренеров, врачей и других специалистов с демонстрацией наглядных пособий. Некоторые вопросы теоретической подготовки разбираются на практических занятиях. Занятия необходимо проводить с учетом возраста и объема знаний</w:t>
      </w:r>
      <w:r w:rsidRPr="00FC3639">
        <w:rPr>
          <w:rStyle w:val="2105pt0"/>
          <w:sz w:val="28"/>
          <w:szCs w:val="28"/>
        </w:rPr>
        <w:t>занимающихся.</w:t>
      </w:r>
    </w:p>
    <w:p w:rsidR="00641D19" w:rsidRPr="00FC3639" w:rsidRDefault="0000436F" w:rsidP="00FC3639">
      <w:pPr>
        <w:pStyle w:val="20"/>
        <w:shd w:val="clear" w:color="auto" w:fill="auto"/>
        <w:spacing w:before="0"/>
        <w:ind w:left="680" w:right="440" w:firstLine="700"/>
        <w:jc w:val="both"/>
      </w:pPr>
      <w:r w:rsidRPr="00FC3639">
        <w:t>В старших группах вопросы теории должны раскрываться более подробно, углубленно, с использованием современных научных данных.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0"/>
        <w:jc w:val="both"/>
      </w:pPr>
      <w:r>
        <w:t>Индивидуальные занятия, проводимые в соответствии с планами, заданиями.</w:t>
      </w:r>
    </w:p>
    <w:p w:rsidR="00641D19" w:rsidRDefault="0000436F">
      <w:pPr>
        <w:pStyle w:val="20"/>
        <w:shd w:val="clear" w:color="auto" w:fill="auto"/>
        <w:spacing w:before="0"/>
        <w:ind w:left="680" w:firstLine="0"/>
        <w:jc w:val="both"/>
      </w:pPr>
      <w:r>
        <w:t>Групповое занятие.</w:t>
      </w:r>
    </w:p>
    <w:p w:rsidR="00641D19" w:rsidRDefault="0000436F">
      <w:pPr>
        <w:pStyle w:val="20"/>
        <w:shd w:val="clear" w:color="auto" w:fill="auto"/>
        <w:spacing w:before="0"/>
        <w:ind w:left="680" w:firstLine="0"/>
        <w:jc w:val="both"/>
      </w:pPr>
      <w:r>
        <w:t>Участие в соревнованиях.</w:t>
      </w:r>
    </w:p>
    <w:p w:rsidR="00641D19" w:rsidRDefault="0000436F">
      <w:pPr>
        <w:pStyle w:val="20"/>
        <w:shd w:val="clear" w:color="auto" w:fill="auto"/>
        <w:spacing w:before="0"/>
        <w:ind w:left="680" w:firstLine="0"/>
        <w:jc w:val="both"/>
      </w:pPr>
      <w:r>
        <w:t>Тренировочные занятия, проводимые на тренировочных мероприятиях.</w:t>
      </w:r>
    </w:p>
    <w:p w:rsidR="00641D19" w:rsidRDefault="0000436F">
      <w:pPr>
        <w:pStyle w:val="20"/>
        <w:shd w:val="clear" w:color="auto" w:fill="auto"/>
        <w:spacing w:before="0"/>
        <w:ind w:left="680" w:firstLine="0"/>
        <w:jc w:val="left"/>
      </w:pPr>
      <w:r>
        <w:t>Просмотр и методический разбор спортивных соревнований, учебных фильмов.</w:t>
      </w:r>
    </w:p>
    <w:p w:rsidR="00641D19" w:rsidRDefault="0000436F">
      <w:pPr>
        <w:pStyle w:val="20"/>
        <w:shd w:val="clear" w:color="auto" w:fill="auto"/>
        <w:spacing w:before="0"/>
        <w:ind w:left="680" w:firstLine="0"/>
        <w:jc w:val="both"/>
      </w:pPr>
      <w:r>
        <w:t>Тренерско-судейская практика.</w:t>
      </w:r>
    </w:p>
    <w:p w:rsidR="00641D19" w:rsidRDefault="0000436F">
      <w:pPr>
        <w:pStyle w:val="20"/>
        <w:shd w:val="clear" w:color="auto" w:fill="auto"/>
        <w:spacing w:before="0" w:after="180"/>
        <w:ind w:left="680" w:firstLine="0"/>
        <w:jc w:val="both"/>
      </w:pPr>
      <w:r>
        <w:t>Медико-восстановительные мероприятия.</w:t>
      </w:r>
    </w:p>
    <w:p w:rsidR="00641D19" w:rsidRDefault="0000436F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1749"/>
        </w:tabs>
        <w:spacing w:line="322" w:lineRule="exact"/>
        <w:ind w:left="800" w:firstLine="420"/>
        <w:jc w:val="left"/>
      </w:pPr>
      <w:bookmarkStart w:id="3" w:name="bookmark18"/>
      <w:r>
        <w:t>Рекомендации по проведению тренировочных занятий, а также требования к технике безопасности в условиях тренировочных занятий и</w:t>
      </w:r>
      <w:bookmarkEnd w:id="3"/>
    </w:p>
    <w:p w:rsidR="00641D19" w:rsidRDefault="0000436F">
      <w:pPr>
        <w:pStyle w:val="22"/>
        <w:keepNext/>
        <w:keepLines/>
        <w:shd w:val="clear" w:color="auto" w:fill="auto"/>
        <w:spacing w:after="60" w:line="322" w:lineRule="exact"/>
        <w:ind w:right="220" w:firstLine="0"/>
      </w:pPr>
      <w:bookmarkStart w:id="4" w:name="bookmark19"/>
      <w:r>
        <w:t>соревнований</w:t>
      </w:r>
      <w:bookmarkEnd w:id="4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Расписание занятий (тренировок) составляется администрацией спортивной школы по представлению тренера в целях установления более благоприятного режима тренировок, отдыха занимающихся, обучения их в общеобразовательных и других учреждениях. При составлении расписания тренировочных занятий продолжительность одного занятия рассчитывается в академических часах с учетом возрастных особенностей и этапа подготовки занимающихся: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1652"/>
        </w:tabs>
        <w:spacing w:before="0"/>
        <w:ind w:left="680" w:firstLine="700"/>
        <w:jc w:val="both"/>
      </w:pPr>
      <w:r>
        <w:t>на этапе начальной подготовки до 2 часов;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1652"/>
        </w:tabs>
        <w:spacing w:before="0"/>
        <w:ind w:left="680" w:firstLine="700"/>
        <w:jc w:val="both"/>
      </w:pPr>
      <w:r>
        <w:t>на тренировочном этапе до 3 часов;</w:t>
      </w:r>
    </w:p>
    <w:p w:rsidR="00641D19" w:rsidRDefault="0000436F">
      <w:pPr>
        <w:pStyle w:val="20"/>
        <w:shd w:val="clear" w:color="auto" w:fill="auto"/>
        <w:spacing w:before="0"/>
        <w:ind w:left="1380" w:firstLine="0"/>
        <w:jc w:val="left"/>
      </w:pPr>
      <w:r>
        <w:t>Групповое занятие состоит из трех частей:</w:t>
      </w:r>
    </w:p>
    <w:p w:rsidR="00641D19" w:rsidRDefault="0000436F">
      <w:pPr>
        <w:pStyle w:val="20"/>
        <w:numPr>
          <w:ilvl w:val="0"/>
          <w:numId w:val="9"/>
        </w:numPr>
        <w:shd w:val="clear" w:color="auto" w:fill="auto"/>
        <w:tabs>
          <w:tab w:val="left" w:pos="1423"/>
        </w:tabs>
        <w:spacing w:before="0"/>
        <w:ind w:left="680" w:firstLine="400"/>
        <w:jc w:val="both"/>
      </w:pPr>
      <w:r>
        <w:t>Подготовительной.</w:t>
      </w:r>
    </w:p>
    <w:p w:rsidR="00641D19" w:rsidRDefault="0000436F">
      <w:pPr>
        <w:pStyle w:val="20"/>
        <w:numPr>
          <w:ilvl w:val="0"/>
          <w:numId w:val="9"/>
        </w:numPr>
        <w:shd w:val="clear" w:color="auto" w:fill="auto"/>
        <w:tabs>
          <w:tab w:val="left" w:pos="1423"/>
        </w:tabs>
        <w:spacing w:before="0"/>
        <w:ind w:left="680" w:firstLine="400"/>
        <w:jc w:val="both"/>
      </w:pPr>
      <w:r>
        <w:t>Основной.</w:t>
      </w:r>
    </w:p>
    <w:p w:rsidR="00641D19" w:rsidRDefault="0000436F">
      <w:pPr>
        <w:pStyle w:val="20"/>
        <w:numPr>
          <w:ilvl w:val="0"/>
          <w:numId w:val="9"/>
        </w:numPr>
        <w:shd w:val="clear" w:color="auto" w:fill="auto"/>
        <w:tabs>
          <w:tab w:val="left" w:pos="1423"/>
        </w:tabs>
        <w:spacing w:before="0"/>
        <w:ind w:left="680" w:firstLine="400"/>
        <w:jc w:val="both"/>
      </w:pPr>
      <w:r>
        <w:t>Заключительной.</w:t>
      </w:r>
    </w:p>
    <w:p w:rsidR="00641D19" w:rsidRDefault="0000436F">
      <w:pPr>
        <w:pStyle w:val="20"/>
        <w:shd w:val="clear" w:color="auto" w:fill="auto"/>
        <w:spacing w:before="0"/>
        <w:ind w:left="680" w:firstLine="0"/>
        <w:jc w:val="left"/>
      </w:pPr>
      <w:r>
        <w:t>Для каждой части определяются свои задачи и средства их решения.</w:t>
      </w:r>
    </w:p>
    <w:p w:rsidR="00FC3639" w:rsidRDefault="0000436F" w:rsidP="00FC3639">
      <w:pPr>
        <w:pStyle w:val="20"/>
        <w:numPr>
          <w:ilvl w:val="0"/>
          <w:numId w:val="10"/>
        </w:numPr>
        <w:shd w:val="clear" w:color="auto" w:fill="auto"/>
        <w:tabs>
          <w:tab w:val="left" w:pos="1491"/>
        </w:tabs>
        <w:spacing w:before="0"/>
        <w:ind w:left="680" w:right="440" w:firstLine="400"/>
        <w:jc w:val="both"/>
      </w:pPr>
      <w:r>
        <w:t>ПОДГОТОВИТЕЛЬНАЯ ЧАСТЬ — (примерно 15-20% занятия), организация занимающихся, изложение задач и содержание занятия, разминка и подготовка атлетов к выполнению нагрузок, формировании осанки, развития координации движения и т.д.</w:t>
      </w:r>
    </w:p>
    <w:p w:rsidR="00641D19" w:rsidRDefault="0000436F" w:rsidP="00FC3639">
      <w:pPr>
        <w:pStyle w:val="20"/>
        <w:shd w:val="clear" w:color="auto" w:fill="auto"/>
        <w:tabs>
          <w:tab w:val="left" w:pos="1491"/>
        </w:tabs>
        <w:spacing w:before="0"/>
        <w:ind w:left="1080" w:right="440" w:firstLine="0"/>
        <w:jc w:val="both"/>
      </w:pPr>
      <w:r>
        <w:t xml:space="preserve">Задачи: раскрепощение; разогревание и подведение к основной нагрузке; «двигательная настройка» (врабатывание в режим специализированных актов); «психическая нагрузка» (обеспечение оптимальной возбудимости, сосредоточенности, психической готовности к тренировке с тяжестями </w:t>
      </w:r>
      <w:r>
        <w:lastRenderedPageBreak/>
        <w:t>различной интенсивности и величины объемов).</w:t>
      </w:r>
    </w:p>
    <w:p w:rsidR="00641D19" w:rsidRDefault="0000436F">
      <w:pPr>
        <w:pStyle w:val="20"/>
        <w:numPr>
          <w:ilvl w:val="0"/>
          <w:numId w:val="10"/>
        </w:numPr>
        <w:shd w:val="clear" w:color="auto" w:fill="auto"/>
        <w:spacing w:before="0" w:after="120"/>
        <w:ind w:left="680" w:right="440" w:firstLine="400"/>
        <w:jc w:val="both"/>
      </w:pPr>
      <w:r>
        <w:t xml:space="preserve"> ОСНОВНАЯ ЧАСТЬ — (примерно 65-70% занятия), изучение, совершенствовании техники упражнений, элементов, дальнейшее развитие скоростно-силовых качеств.</w:t>
      </w:r>
    </w:p>
    <w:p w:rsidR="00641D19" w:rsidRDefault="0000436F">
      <w:pPr>
        <w:pStyle w:val="20"/>
        <w:numPr>
          <w:ilvl w:val="0"/>
          <w:numId w:val="10"/>
        </w:numPr>
        <w:shd w:val="clear" w:color="auto" w:fill="auto"/>
        <w:tabs>
          <w:tab w:val="left" w:pos="1464"/>
        </w:tabs>
        <w:spacing w:before="0"/>
        <w:ind w:left="680" w:firstLine="400"/>
        <w:jc w:val="both"/>
      </w:pPr>
      <w:r>
        <w:t>ЗАКЛЮЧИТЕЛЬНАЯ ЧАСТЬ — (примерно 10-20% занятия):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/>
        <w:ind w:left="680" w:firstLine="0"/>
        <w:jc w:val="left"/>
      </w:pPr>
      <w:r>
        <w:t>снятие напряжения: раскрепощение мышц, освобождение от нервной напряженности, снижение сосредоточенности;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/>
        <w:ind w:left="680" w:firstLine="0"/>
        <w:jc w:val="left"/>
      </w:pPr>
      <w:r>
        <w:t>успокоение организма: активная нормализация функционального состояния сердечно-сосудистой и дыхательной систем;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/>
        <w:ind w:left="680" w:firstLine="0"/>
        <w:jc w:val="left"/>
      </w:pPr>
      <w:r>
        <w:t>психическое стимулирование: завершение занятий на фоне положительных эмоций, что помогает подготовить позитивную установку на следующее тренировочное занятие;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/>
        <w:ind w:left="680" w:firstLine="0"/>
        <w:jc w:val="left"/>
      </w:pPr>
      <w:r>
        <w:t>педагогическое заключение: краткая оценка деятельности и достижений занимающихся в свете поставленных перед занятием задач, ориентация на очередные достижения.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840"/>
        <w:jc w:val="both"/>
      </w:pPr>
      <w:r>
        <w:t>Процесс подготовки тяжелоатлетов включает в себя: физическую, теоретическую, техническую, тактическую, психологическую виды подготовки.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840"/>
        <w:jc w:val="both"/>
      </w:pPr>
      <w:r>
        <w:t>Под физической подготовкой следует понимать Общую Физическую подготовку (ОФП) и Специальную Физическую подготовку (СФП).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840"/>
        <w:jc w:val="both"/>
      </w:pPr>
      <w:r>
        <w:t>Общая физическая подготовка тяжелоатлета осуществляется в процессе тренировочных занятий, в которые включаются общеразвивающие упражнения, а так же из других видов спорта и т. д. Общая физическая подготовка должна быть обусловлена разнообразностью средств физического развития и относительно частой их сменой в тренировочном процессе.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840"/>
        <w:jc w:val="both"/>
      </w:pPr>
      <w:r>
        <w:t>Специальная физическая подготовка включает в себя изучение и совершенствование техники тяжелоатлетических упражнений, проводится на ТЗ групповым или индивидуальным методом.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840"/>
        <w:jc w:val="both"/>
      </w:pPr>
      <w:r>
        <w:t>Применяются методы: рассказ, показ, самостоятельное выполнение упражнения или его элементов. Для более эффективного изучения и совершенствования техники рекомендуется применять средства срочной информации.</w:t>
      </w:r>
    </w:p>
    <w:p w:rsidR="00641D19" w:rsidRDefault="0000436F">
      <w:pPr>
        <w:pStyle w:val="20"/>
        <w:shd w:val="clear" w:color="auto" w:fill="auto"/>
        <w:spacing w:before="0"/>
        <w:ind w:left="680" w:firstLine="840"/>
        <w:jc w:val="both"/>
      </w:pPr>
      <w:r>
        <w:t>Но изучение и совершенствование техники выполнения упражнений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0"/>
        <w:jc w:val="both"/>
      </w:pPr>
      <w:r>
        <w:t>должны быть обусловлены основной особенностью методики тренировки - отсутствие ближайшей установки на максимальный результат, так как форсированная узконаправленная подготовка не может обеспечить разностороннего физического развития, и оказывается тормозом для роста спортивных достижений.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840"/>
        <w:jc w:val="both"/>
      </w:pPr>
      <w:r>
        <w:t>В процессе обучения спортивной технике полезно вначале сформировать навыки и развить специализированные физические качества, которые являются общими и характерными для всех соревновательных упражнений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2174"/>
        </w:tabs>
        <w:spacing w:before="0"/>
        <w:ind w:left="1820" w:firstLine="0"/>
        <w:jc w:val="both"/>
      </w:pPr>
      <w:r>
        <w:t>умение эффективно управлять мышцами ног и рук;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2174"/>
        </w:tabs>
        <w:spacing w:before="0" w:after="37" w:line="280" w:lineRule="exact"/>
        <w:ind w:left="1820" w:firstLine="0"/>
        <w:jc w:val="both"/>
      </w:pPr>
      <w:r>
        <w:t>устойчивое равновесие на ограниченной площади опоры;</w:t>
      </w:r>
    </w:p>
    <w:p w:rsidR="00641D19" w:rsidRDefault="0000436F">
      <w:pPr>
        <w:pStyle w:val="20"/>
        <w:numPr>
          <w:ilvl w:val="0"/>
          <w:numId w:val="6"/>
        </w:numPr>
        <w:shd w:val="clear" w:color="auto" w:fill="auto"/>
        <w:tabs>
          <w:tab w:val="left" w:pos="2174"/>
        </w:tabs>
        <w:spacing w:before="0" w:after="13" w:line="280" w:lineRule="exact"/>
        <w:ind w:left="1820" w:firstLine="0"/>
        <w:jc w:val="both"/>
      </w:pPr>
      <w:r>
        <w:t>быстрота сокращения мышечных групп.</w:t>
      </w:r>
    </w:p>
    <w:p w:rsidR="00641D19" w:rsidRDefault="0000436F">
      <w:pPr>
        <w:pStyle w:val="20"/>
        <w:shd w:val="clear" w:color="auto" w:fill="auto"/>
        <w:spacing w:before="0" w:after="150" w:line="317" w:lineRule="exact"/>
        <w:ind w:left="680" w:right="440" w:firstLine="840"/>
        <w:jc w:val="both"/>
      </w:pPr>
      <w:r>
        <w:t>Специфические качества тяжелоатлетов развиваются с помощью специальных упражнений.</w:t>
      </w:r>
    </w:p>
    <w:p w:rsidR="00641D19" w:rsidRDefault="0000436F" w:rsidP="005A49FF">
      <w:pPr>
        <w:pStyle w:val="22"/>
        <w:keepNext/>
        <w:keepLines/>
        <w:shd w:val="clear" w:color="auto" w:fill="auto"/>
        <w:spacing w:after="59" w:line="280" w:lineRule="exact"/>
        <w:ind w:right="220" w:firstLine="0"/>
      </w:pPr>
      <w:bookmarkStart w:id="5" w:name="bookmark21"/>
      <w:r>
        <w:lastRenderedPageBreak/>
        <w:t>Требования безопасности перед началом занятий</w:t>
      </w:r>
      <w:bookmarkEnd w:id="5"/>
    </w:p>
    <w:p w:rsidR="00641D19" w:rsidRDefault="0000436F" w:rsidP="005A49FF">
      <w:pPr>
        <w:pStyle w:val="20"/>
        <w:shd w:val="clear" w:color="auto" w:fill="auto"/>
        <w:spacing w:before="0"/>
        <w:ind w:left="680" w:right="440" w:firstLine="700"/>
        <w:jc w:val="both"/>
      </w:pPr>
      <w:r>
        <w:t>Занятия по тяжёлой атлетике должны проходить в специализированном зале имеющем не менее 3-х специализированных помостов. Запрещается поднимать штангу вне помоста.</w:t>
      </w:r>
    </w:p>
    <w:p w:rsidR="00641D19" w:rsidRDefault="0000436F" w:rsidP="005A49FF">
      <w:pPr>
        <w:pStyle w:val="20"/>
        <w:shd w:val="clear" w:color="auto" w:fill="auto"/>
        <w:spacing w:before="0"/>
        <w:ind w:left="680" w:right="440" w:firstLine="700"/>
        <w:jc w:val="both"/>
      </w:pPr>
      <w:r>
        <w:t>Тренер до начала занятий должен тщательно проветрить спортивный зал, проверить состояние, готовность помостов, наличие необходимого спортивного инвентаря и наличие посторонних травмоопасных предметов на помостах и в зале. Спортивное оборудование (штанги, стойки для приседаний, жима лёжа и сидя, шведские стенки) должны быть в исправном состоянии.</w:t>
      </w:r>
    </w:p>
    <w:p w:rsidR="00641D19" w:rsidRDefault="0000436F" w:rsidP="005A49FF">
      <w:pPr>
        <w:pStyle w:val="20"/>
        <w:shd w:val="clear" w:color="auto" w:fill="auto"/>
        <w:spacing w:before="0"/>
        <w:ind w:left="680" w:right="440" w:firstLine="700"/>
        <w:jc w:val="both"/>
      </w:pPr>
      <w:r>
        <w:t>Спортивный зал открывается за 5-10 мин до начала занятий. Вход в зал разрешается только в присутствии тренера.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За порядок, дисциплину, своевременное построение группы к началу занятий отвечает дежурный группы и тренер. Опоздавшие после рапорта дежурного к занятиям не допускаются.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Занятия должны проходить под руководством и при постоянном присутствии тренера. Занимающиеся должны иметь спортивную форму (одежду, обувь). Спортивная обувь должна быть с нескользящей жёсткой подошвой.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Перед началом занятий тренер обязан проинструктировать занимающихся безопасной технике подъёма штанги и др.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Не допускается выполнение подъёма штанги на самодельных снарядах.</w:t>
      </w:r>
    </w:p>
    <w:p w:rsidR="00641D19" w:rsidRDefault="0000436F" w:rsidP="005A49FF">
      <w:pPr>
        <w:pStyle w:val="20"/>
        <w:shd w:val="clear" w:color="auto" w:fill="auto"/>
        <w:spacing w:before="0" w:after="213"/>
        <w:ind w:left="680" w:firstLine="700"/>
        <w:jc w:val="both"/>
      </w:pPr>
      <w:r>
        <w:t>Запрещается заниматься тяжёлой атлетикой с кольцами на пальцах. Очки должны быть закреплены резинкой и иметь роговую оправу. Перед началом занятий тренер должен постараться выявить любые, даже незначительные отклонения в состоянии здоровья занимающихся для принятия соответствующих мер (освобождение от занятий, снижение нагрузки).</w:t>
      </w:r>
    </w:p>
    <w:p w:rsidR="00641D19" w:rsidRDefault="0000436F">
      <w:pPr>
        <w:pStyle w:val="22"/>
        <w:keepNext/>
        <w:keepLines/>
        <w:shd w:val="clear" w:color="auto" w:fill="auto"/>
        <w:spacing w:after="59" w:line="280" w:lineRule="exact"/>
        <w:ind w:right="220" w:firstLine="0"/>
      </w:pPr>
      <w:bookmarkStart w:id="6" w:name="bookmark22"/>
      <w:r>
        <w:t>Требования безопасности во время занятий</w:t>
      </w:r>
      <w:bookmarkEnd w:id="6"/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Занятия в спортивном зале начинаются и проходят согласно расписанию или по согласованию с руководителем учреждения.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Тренер должен поддерживать высокую дисциплину во время занятий и добиваться четкого выполнения своих требований и замечаний, постоянно осуществлять контроль за действиями занимающихся.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Во время занятий по тяжёлой атлетике должно быть исключено:</w:t>
      </w:r>
    </w:p>
    <w:p w:rsidR="00641D19" w:rsidRDefault="0000436F" w:rsidP="005A49FF">
      <w:pPr>
        <w:pStyle w:val="20"/>
        <w:numPr>
          <w:ilvl w:val="0"/>
          <w:numId w:val="6"/>
        </w:numPr>
        <w:shd w:val="clear" w:color="auto" w:fill="auto"/>
        <w:tabs>
          <w:tab w:val="left" w:pos="1547"/>
        </w:tabs>
        <w:spacing w:before="0"/>
        <w:ind w:left="1240" w:firstLine="0"/>
        <w:jc w:val="both"/>
      </w:pPr>
      <w:r>
        <w:t>пренебрежительное отношение к вводной части, разминке;</w:t>
      </w:r>
    </w:p>
    <w:p w:rsidR="00641D19" w:rsidRDefault="0000436F" w:rsidP="005A49FF">
      <w:pPr>
        <w:pStyle w:val="20"/>
        <w:numPr>
          <w:ilvl w:val="0"/>
          <w:numId w:val="6"/>
        </w:numPr>
        <w:shd w:val="clear" w:color="auto" w:fill="auto"/>
        <w:tabs>
          <w:tab w:val="left" w:pos="1547"/>
        </w:tabs>
        <w:spacing w:before="0" w:after="82" w:line="280" w:lineRule="exact"/>
        <w:ind w:left="1240" w:firstLine="0"/>
        <w:jc w:val="both"/>
      </w:pPr>
      <w:r>
        <w:t>неправильное обучение технике подъёма снаряда;</w:t>
      </w:r>
    </w:p>
    <w:p w:rsidR="00641D19" w:rsidRDefault="0000436F" w:rsidP="005A49FF">
      <w:pPr>
        <w:pStyle w:val="20"/>
        <w:numPr>
          <w:ilvl w:val="0"/>
          <w:numId w:val="6"/>
        </w:numPr>
        <w:shd w:val="clear" w:color="auto" w:fill="auto"/>
        <w:tabs>
          <w:tab w:val="left" w:pos="1547"/>
        </w:tabs>
        <w:spacing w:before="0" w:after="1" w:line="280" w:lineRule="exact"/>
        <w:ind w:left="1240" w:firstLine="0"/>
        <w:jc w:val="both"/>
      </w:pPr>
      <w:r>
        <w:t>плохая подготовка инвентаря для проведения занятий;</w:t>
      </w:r>
    </w:p>
    <w:p w:rsidR="00641D19" w:rsidRDefault="0000436F" w:rsidP="005A49FF">
      <w:pPr>
        <w:pStyle w:val="20"/>
        <w:numPr>
          <w:ilvl w:val="0"/>
          <w:numId w:val="6"/>
        </w:numPr>
        <w:shd w:val="clear" w:color="auto" w:fill="auto"/>
        <w:tabs>
          <w:tab w:val="left" w:pos="1547"/>
        </w:tabs>
        <w:spacing w:before="0"/>
        <w:ind w:left="1240" w:firstLine="0"/>
        <w:jc w:val="both"/>
      </w:pPr>
      <w:r>
        <w:t>нарушение дисциплины, невнимательность, поспешность.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Во время занятий в спортивном зале не должно быть посторонних лиц или предметов, которые могут стать причиной травмы.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При выполнении прыжков в высоту, длину, на гимнастического козла при падениях занимающийся должен уметь применять приемы самостраховки (приземление, кувырки, перекаты и др.).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Перед началом работы со штангой необходимо обязательно проделать несколько физических упражнений с гимнастическими палками и гантелями, а также проделать хорошую разминку на все группы мышц и суставов.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Во время тренировки необходимо следить, чтобы занимающийся не нарушал, в сторону увеличения, тренировочный план без разрешения преподавателя.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lastRenderedPageBreak/>
        <w:t>Для профилактики травм кистей (ладоней) используют кожаные велосипедные перчатки и магнезию.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Во время тренировки тренер должен учитывать состояние занимающихся, реагировать на их жалобы о состоянии здоровья.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При появлении во время занятий боли, потертости кожи, а также при неудовлетворительном самочувствии, занимающийся должен прекратить занятия и сообщить об этом тренеру.</w:t>
      </w:r>
      <w:bookmarkStart w:id="7" w:name="bookmark23"/>
      <w:r w:rsidR="005A49FF">
        <w:t xml:space="preserve"> </w:t>
      </w:r>
      <w:r>
        <w:t>Требования безопасности после окончания занятий</w:t>
      </w:r>
      <w:bookmarkEnd w:id="7"/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Убрать в отведенное место спортивный инвентарь.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Тщательно проветрить спортивный зал.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Снять спортивную одежду и спортивную обувь и принять душ или вымыть лицо и руки с мылом.</w:t>
      </w:r>
    </w:p>
    <w:p w:rsidR="00641D19" w:rsidRDefault="0000436F" w:rsidP="005A49FF">
      <w:pPr>
        <w:pStyle w:val="20"/>
        <w:shd w:val="clear" w:color="auto" w:fill="auto"/>
        <w:spacing w:before="0" w:after="333"/>
        <w:ind w:left="680" w:right="440" w:firstLine="700"/>
        <w:jc w:val="both"/>
      </w:pPr>
      <w:r>
        <w:t>Обо всех замечаниях, связанных с содержанием спортивного зала, инвентаря, поведением занимающихся, которые могут привести к повреждению здоровья, тренер должен поставить в известность руководителя учреждения для принятия соответствующих мер.</w:t>
      </w:r>
    </w:p>
    <w:p w:rsidR="00641D19" w:rsidRDefault="0000436F" w:rsidP="005A49FF">
      <w:pPr>
        <w:pStyle w:val="22"/>
        <w:keepNext/>
        <w:keepLines/>
        <w:shd w:val="clear" w:color="auto" w:fill="auto"/>
        <w:spacing w:after="54" w:line="280" w:lineRule="exact"/>
        <w:ind w:left="2680" w:firstLine="0"/>
        <w:jc w:val="both"/>
      </w:pPr>
      <w:bookmarkStart w:id="8" w:name="bookmark24"/>
      <w:r>
        <w:t>Требования безопасности в аварийных ситуациях</w:t>
      </w:r>
      <w:bookmarkEnd w:id="8"/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При резком ухудшении состоянии здоровья или травмировании занимающегося тренер должен немедленно прекратить занятия и приступить к оказанию ему первой доврачебной помощи.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Одновременно нужно отправить посыльного из числа занимающихся для уведомления руководителя или представителя администрации учреждения, а также вызова медицинского работника и скорой помощи.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При обнаружении признаков пожара тренер должен обеспечить эвакуацию занимающихся из опасной зоны согласно схеме эвакуации при условии их полной безопасности.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В месте сбора все занимающиеся проверяются по имеющимся у тренера поименным спискам.</w:t>
      </w:r>
    </w:p>
    <w:p w:rsidR="00641D19" w:rsidRDefault="0000436F" w:rsidP="005A49FF">
      <w:pPr>
        <w:pStyle w:val="20"/>
        <w:shd w:val="clear" w:color="auto" w:fill="auto"/>
        <w:spacing w:before="0"/>
        <w:ind w:left="680" w:right="440" w:firstLine="700"/>
        <w:jc w:val="both"/>
      </w:pPr>
      <w:r>
        <w:t>При возникновении аварийной ситуации (пожар, несчастный случай, другое чрезвычайное происшествие) звонить в соответствующие организации: 112 - единая служба, 01 - пожар, 001 - МЧС, 02 - полиция, 03 - скорая медицинская помощь, сообщить руководству школы, принять меры по оказанию первой медицинской помощи и по ликвидации аварийной ситуации.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При обнаружении пожара действия работников учреждения должны соответствовать требованиям инструкции по пожарной безопасности, действующей в учреждении.</w:t>
      </w:r>
    </w:p>
    <w:p w:rsidR="00641D19" w:rsidRDefault="0000436F" w:rsidP="005A49FF">
      <w:pPr>
        <w:pStyle w:val="20"/>
        <w:shd w:val="clear" w:color="auto" w:fill="auto"/>
        <w:spacing w:before="0" w:after="300"/>
        <w:ind w:left="680" w:firstLine="700"/>
        <w:jc w:val="both"/>
      </w:pPr>
      <w:r>
        <w:t>Поведение и действие всех лиц в условиях аварийной ситуации должны быть объективными, без провокации паники, быстрыми и эффективными. Руководство действиями в аварийной ситуации осуществляет руководитель учреждения или назначенный им представитель администрации.</w:t>
      </w:r>
    </w:p>
    <w:p w:rsidR="00641D19" w:rsidRDefault="0000436F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1309"/>
        </w:tabs>
        <w:spacing w:after="213" w:line="322" w:lineRule="exact"/>
        <w:ind w:left="2440"/>
        <w:jc w:val="left"/>
      </w:pPr>
      <w:bookmarkStart w:id="9" w:name="bookmark25"/>
      <w:r>
        <w:lastRenderedPageBreak/>
        <w:t>Программный материал для практических занятий по каждому этапу подготовки с разбивкой на периоды подготовки</w:t>
      </w:r>
      <w:bookmarkEnd w:id="9"/>
    </w:p>
    <w:p w:rsidR="00641D19" w:rsidRDefault="0000436F">
      <w:pPr>
        <w:pStyle w:val="22"/>
        <w:keepNext/>
        <w:keepLines/>
        <w:shd w:val="clear" w:color="auto" w:fill="auto"/>
        <w:spacing w:after="4" w:line="280" w:lineRule="exact"/>
        <w:ind w:right="240" w:firstLine="0"/>
      </w:pPr>
      <w:bookmarkStart w:id="10" w:name="bookmark27"/>
      <w:r>
        <w:t>Методические указания на первые три месяца занятий</w:t>
      </w:r>
      <w:bookmarkEnd w:id="10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После окончания отбора и комплектования групп (январь) приступают к освоению первых 23 упражнений: в первую неделю проходят все рывковые упражнения; во вторую - толчок от груди и швунг толчковый (штанга берется со стоек); в третью - объем упражнений расширяется с привлечением подъема штанги на грудь в полуприсед и в разножку, а также за счет тяг толчковых; в четвертую - в процесс недельного цикла проводятся первые контрольные соревнования для оценки степени освоения техники рывка и толчка.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На этапе начальной подготовки важное значение имеет имитация техники упражнений как во время разминки, так и в основной части занятия. Имитация упражнений осуществляется с деревянной или металлической палкой, а также с меньшими отягощениями до основного тренировочного веса. Имитация совершается до 10-15 раз подряд.</w:t>
      </w:r>
    </w:p>
    <w:p w:rsidR="00A80BDC" w:rsidRDefault="0000436F" w:rsidP="00A80BDC">
      <w:pPr>
        <w:pStyle w:val="20"/>
        <w:shd w:val="clear" w:color="auto" w:fill="auto"/>
        <w:spacing w:before="0"/>
        <w:ind w:left="680" w:right="440" w:firstLine="700"/>
        <w:jc w:val="both"/>
      </w:pPr>
      <w:r>
        <w:t>Оптимальным считается вес, который можно уверенно поднять 5-6 раз подряд. В каждом упражнении планируется до 6 подходов на постоянный вес, 3-4 подъема за подход. Существуют и другие ориентиры. В рывковых упражнениях отягощение составляет 40-50% от собственного веса, в толчковых - на 10-15 кг больше, чем в рывковых (в упражнении 4-6 подходов, 4-5 подъемов за подход). В тягах отягощение составляет 100% от соответствующего упражнения или на 10-15 кг больше. Количество повторений и подходов - как в рывковых и толчковых упражнениях. В приседаниях со штангой на плечах (груди) вес отягощения составляет 100% от толчка или на 10-20 кг больше, 4-6 подходов, 4-8 повторений за подход. В жимовых упражнениях ориентировочно 100% от результата в рывке либо на 5 -10 кг больше; 4-6 подходов по 4-10 повторений за подход. В дополнительных упражнениях (в данном случае наклоны с отягощением на «козле»)</w:t>
      </w:r>
      <w:r w:rsidR="00C26BBD">
        <w:t xml:space="preserve"> 4-6 подходов по 4-6 повторений.</w:t>
      </w:r>
      <w:bookmarkStart w:id="11" w:name="bookmark28"/>
    </w:p>
    <w:p w:rsidR="00641D19" w:rsidRDefault="0000436F" w:rsidP="00A80BDC">
      <w:pPr>
        <w:pStyle w:val="20"/>
        <w:shd w:val="clear" w:color="auto" w:fill="auto"/>
        <w:spacing w:before="0"/>
        <w:ind w:left="680" w:right="440" w:firstLine="700"/>
        <w:jc w:val="both"/>
      </w:pPr>
      <w:r>
        <w:t>Содержание основной части тренировок в первом календарном году</w:t>
      </w:r>
      <w:bookmarkEnd w:id="11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На данном этапе запланировано 38 упражнений. В первые 5 месяцев (январь-май) количество (23) и состав упражнений остаются без изменений. В июне-июле число упражнений снижается (до 11 - 9) с целью более широкого привлечения упражнений ОФП. В последующие месяцы количество упражнений вновь увеличивается, но не до прежнего количества. Появляются новые упражнения. Но это не означает, что ранее выполняемые упражнения не следует применять в подготовке.</w:t>
      </w:r>
    </w:p>
    <w:p w:rsidR="00641D19" w:rsidRDefault="0000436F" w:rsidP="00FF6095">
      <w:pPr>
        <w:pStyle w:val="20"/>
        <w:shd w:val="clear" w:color="auto" w:fill="auto"/>
        <w:spacing w:before="0" w:after="153"/>
        <w:ind w:left="680" w:firstLine="700"/>
        <w:jc w:val="both"/>
      </w:pPr>
      <w:r>
        <w:t>Тренировки в первом календарном году для групп НП, как и прежде, представляются в виде месяч</w:t>
      </w:r>
      <w:r w:rsidR="00C26BBD">
        <w:t xml:space="preserve">ных таблиц. Сохраняется принцип </w:t>
      </w:r>
      <w:r>
        <w:t>однонаправленности тренировок и общее количество упражнений (до 6) в занятии. В конце марта (во время весенних каникул) планируют квалификационные соревнования. Затем через полтора месяца (в середине мая) или в начале летних каникул необходимо провести итоговые соревнования за первое полугодие. Следующие квалифицированные соревнования проводятся в начале ноября, и, наконец, итоговые соревнования за второе полугодие - в конце декабря.</w:t>
      </w:r>
    </w:p>
    <w:p w:rsidR="00641D19" w:rsidRDefault="0000436F">
      <w:pPr>
        <w:pStyle w:val="22"/>
        <w:keepNext/>
        <w:keepLines/>
        <w:shd w:val="clear" w:color="auto" w:fill="auto"/>
        <w:spacing w:after="4" w:line="280" w:lineRule="exact"/>
        <w:ind w:right="220" w:firstLine="0"/>
      </w:pPr>
      <w:bookmarkStart w:id="12" w:name="bookmark29"/>
      <w:r>
        <w:lastRenderedPageBreak/>
        <w:t>Содержание основной части тренировок во втором календарном году</w:t>
      </w:r>
      <w:bookmarkEnd w:id="12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Общее количество упражнений за год остается практически прежним - 37, их планирование вновь осуществляется в виде месячных таблиц. Однако распределение состава средств по месячным циклам более разнообразно, с чередованием акцента (в ряде подводящих рывковых и толчковых упражнений) на исходных положениях гриф выше или ниже коленных суставов (КС).</w:t>
      </w:r>
    </w:p>
    <w:p w:rsidR="00641D19" w:rsidRDefault="0000436F">
      <w:pPr>
        <w:pStyle w:val="20"/>
        <w:shd w:val="clear" w:color="auto" w:fill="auto"/>
        <w:spacing w:before="0" w:after="273"/>
        <w:ind w:left="680" w:right="440" w:firstLine="700"/>
        <w:jc w:val="both"/>
      </w:pPr>
      <w:r>
        <w:t>Здесь и во всех последующих программах тренировки принцип однонаправленности сохраняется. Система соревнований остается прежней.</w:t>
      </w:r>
    </w:p>
    <w:p w:rsidR="00641D19" w:rsidRDefault="0000436F">
      <w:pPr>
        <w:pStyle w:val="22"/>
        <w:keepNext/>
        <w:keepLines/>
        <w:shd w:val="clear" w:color="auto" w:fill="auto"/>
        <w:spacing w:line="280" w:lineRule="exact"/>
        <w:ind w:right="220" w:firstLine="0"/>
      </w:pPr>
      <w:bookmarkStart w:id="13" w:name="bookmark30"/>
      <w:r>
        <w:t>Содержание программы для спортсменов 3-го года подготовки</w:t>
      </w:r>
      <w:bookmarkEnd w:id="13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В годичном цикле сохраняются прежнее количество упражнений и принципы распределения состава средств по месячным циклам, но меняется система соревнований. Сроки итоговых соревнований прежние - май, декабрь. Но им должны предшествовать по два отборочных соревнования, как у высококвалифицированных спортсменов.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Тренировочные программы представляют в формализованном виде, где на каждое упражнение, тренировку и недельный цикл в течение всего года рассчитывают нагрузку по объему и интенсивности. Объем нагрузки распределяют по недельным циклам исходя из календаря соревнований - в зависимости от дня выступления в соответствующей весовой категории каждый атлет должен быть подведен ко дню выхода на помост.</w:t>
      </w:r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Запредыдущие 2 года спортсмены должны были хорошо освоить классический рывок и толчок, в основном пофазно. На данном этапе внимание акцентируется на закреплении целостного выполнения этих соревновательных упражнений. Включение подъема штанги в классическом рывке и точке для выполнения упражнения из различных исходных положений планируется индивидуально и по мере необходимости.</w:t>
      </w:r>
    </w:p>
    <w:p w:rsidR="00C26BBD" w:rsidRDefault="00C26BBD">
      <w:pPr>
        <w:pStyle w:val="20"/>
        <w:shd w:val="clear" w:color="auto" w:fill="auto"/>
        <w:spacing w:before="0"/>
        <w:ind w:left="680" w:right="440" w:firstLine="700"/>
        <w:jc w:val="both"/>
      </w:pPr>
    </w:p>
    <w:p w:rsidR="00641D19" w:rsidRDefault="0000436F">
      <w:pPr>
        <w:pStyle w:val="22"/>
        <w:keepNext/>
        <w:keepLines/>
        <w:shd w:val="clear" w:color="auto" w:fill="auto"/>
        <w:spacing w:line="280" w:lineRule="exact"/>
        <w:ind w:right="200" w:firstLine="0"/>
      </w:pPr>
      <w:bookmarkStart w:id="14" w:name="bookmark31"/>
      <w:r>
        <w:t>Методические указания для первых трех лет подготовки</w:t>
      </w:r>
      <w:bookmarkEnd w:id="14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Вгрупп НП запланировано в среднем по три-четыре тренировки в неделю, далее до пяти. Количество упражнений - от 3 до 6, В каждом упражнении до 6-8 подходов. Величина колебания нагрузки между тренировками и недельными циклами незначительная. В летнее время одна из тренировок в недельном цикле целиком посвящена ОФП.</w:t>
      </w:r>
    </w:p>
    <w:p w:rsidR="00641D19" w:rsidRDefault="0000436F">
      <w:pPr>
        <w:pStyle w:val="20"/>
        <w:shd w:val="clear" w:color="auto" w:fill="auto"/>
        <w:spacing w:before="0" w:after="333"/>
        <w:ind w:left="680" w:firstLine="700"/>
        <w:jc w:val="left"/>
      </w:pPr>
      <w:r>
        <w:t>В ходе подготовки допускается увеличение количества упражнений за занятие по личному усмотрению тренера или целесообразная адекватная замена одного - двух упражнений.</w:t>
      </w:r>
    </w:p>
    <w:p w:rsidR="00641D19" w:rsidRDefault="0000436F">
      <w:pPr>
        <w:pStyle w:val="22"/>
        <w:keepNext/>
        <w:keepLines/>
        <w:shd w:val="clear" w:color="auto" w:fill="auto"/>
        <w:spacing w:after="4" w:line="280" w:lineRule="exact"/>
        <w:ind w:right="200" w:firstLine="0"/>
      </w:pPr>
      <w:bookmarkStart w:id="15" w:name="bookmark32"/>
      <w:r>
        <w:t>Программа общеподготовительных упражнений</w:t>
      </w:r>
      <w:bookmarkEnd w:id="15"/>
    </w:p>
    <w:p w:rsidR="00641D19" w:rsidRDefault="0000436F">
      <w:pPr>
        <w:pStyle w:val="20"/>
        <w:shd w:val="clear" w:color="auto" w:fill="auto"/>
        <w:spacing w:before="0"/>
        <w:ind w:left="680" w:right="440" w:firstLine="700"/>
        <w:jc w:val="both"/>
      </w:pPr>
      <w:r>
        <w:t>Общеподготовительные упражнения играют в тренировочном процессе важную роль. В период полового созревания спортсменов (13-16 лет) общеподготовительные упражнения служат незаменимым средством, способствующим более активному развитию всех функциональных систем организма и физических качеств: скоростно-силовых, гибкости, ловкости и выносливости. И, что не менее важно, одновременно готовят сухожильно</w:t>
      </w:r>
      <w:r>
        <w:softHyphen/>
        <w:t xml:space="preserve">связочный аппарат к максимальным нагрузкам в более зрелом возрасте. Известно, что сухожильно-связочный аппарат совершенствуется гораздо </w:t>
      </w:r>
      <w:r>
        <w:lastRenderedPageBreak/>
        <w:t>медленнее, нежели сила. Это одна из важных причин, согласно которой нежелательно форсировать развитие силы.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00"/>
        <w:jc w:val="both"/>
      </w:pPr>
      <w:r>
        <w:t>ОФП складывается из общеподготовительных упражнений, включаемых в разминку, в основную и заключительную части занятия, особенно в группа НП. Однако больший ее объем планируется в отдельных занятиях с применением различных видов спорта.</w:t>
      </w:r>
    </w:p>
    <w:p w:rsidR="00641D19" w:rsidRDefault="0000436F" w:rsidP="005A49FF">
      <w:pPr>
        <w:pStyle w:val="20"/>
        <w:shd w:val="clear" w:color="auto" w:fill="auto"/>
        <w:spacing w:before="0" w:after="86"/>
        <w:ind w:left="680" w:firstLine="700"/>
        <w:jc w:val="both"/>
      </w:pPr>
      <w:r>
        <w:t>Занятия любым видом спорта должны сопровождаться технически грамотным выполнением всех его приемов и действий.</w:t>
      </w:r>
    </w:p>
    <w:p w:rsidR="00641D19" w:rsidRDefault="0000436F">
      <w:pPr>
        <w:pStyle w:val="30"/>
        <w:shd w:val="clear" w:color="auto" w:fill="auto"/>
        <w:spacing w:line="365" w:lineRule="exact"/>
        <w:ind w:right="200"/>
      </w:pPr>
      <w:r>
        <w:t>Организация разносторонней подготовки в летнее время</w:t>
      </w:r>
    </w:p>
    <w:p w:rsidR="00641D19" w:rsidRDefault="0000436F" w:rsidP="005A49FF">
      <w:pPr>
        <w:pStyle w:val="20"/>
        <w:shd w:val="clear" w:color="auto" w:fill="auto"/>
        <w:spacing w:before="0" w:line="365" w:lineRule="exact"/>
        <w:ind w:left="680" w:right="200" w:firstLine="700"/>
        <w:jc w:val="both"/>
      </w:pPr>
      <w:r>
        <w:t>Летнее время - наиболее благоприятный период для организации хорошей разносторонней подготовки, особенно с привлечением средств легкой атлетики.</w:t>
      </w:r>
    </w:p>
    <w:p w:rsidR="00641D19" w:rsidRDefault="0000436F" w:rsidP="005A49FF">
      <w:pPr>
        <w:pStyle w:val="20"/>
        <w:shd w:val="clear" w:color="auto" w:fill="auto"/>
        <w:spacing w:before="0" w:line="317" w:lineRule="exact"/>
        <w:ind w:left="680" w:right="200" w:firstLine="700"/>
        <w:jc w:val="both"/>
      </w:pPr>
      <w:r>
        <w:t>Легкоатлетические упражнения обладают широким диапазоном воздействия на развитие ва</w:t>
      </w:r>
      <w:r w:rsidR="00C26BBD">
        <w:t xml:space="preserve">жнейших физических качеств. Для </w:t>
      </w:r>
      <w:r>
        <w:t>тяжелоатлетического же спорта существенное значение имеют скоростно</w:t>
      </w:r>
      <w:r>
        <w:softHyphen/>
      </w:r>
      <w:r w:rsidR="00C26BBD">
        <w:t>-</w:t>
      </w:r>
      <w:r>
        <w:t>силовые упражнения.</w:t>
      </w:r>
    </w:p>
    <w:p w:rsidR="00641D19" w:rsidRDefault="0000436F" w:rsidP="005A49FF">
      <w:pPr>
        <w:pStyle w:val="20"/>
        <w:shd w:val="clear" w:color="auto" w:fill="auto"/>
        <w:spacing w:before="0"/>
        <w:ind w:left="680" w:firstLine="720"/>
        <w:jc w:val="both"/>
      </w:pPr>
      <w:r>
        <w:t>С этой целью на летние месяцы составляют программы ОФП с преимущественным применением средств легкой атлетики.</w:t>
      </w:r>
    </w:p>
    <w:p w:rsidR="00641D19" w:rsidRDefault="0000436F" w:rsidP="005A49FF">
      <w:pPr>
        <w:pStyle w:val="20"/>
        <w:shd w:val="clear" w:color="auto" w:fill="auto"/>
        <w:spacing w:before="0"/>
        <w:ind w:left="680" w:right="440" w:firstLine="720"/>
        <w:jc w:val="both"/>
      </w:pPr>
      <w:r>
        <w:t>В процессе реализации подготовки по ОФП в летние месяцы юные тяжелоатлеты проходят контрольные испытания дважды: в конце июля и августа. В остальное время года организуется сдача существующих нормативов по ОФП - это осуществляют ежегодно и во всех группах подготовки. Программа по ОФП на летние месяцы позволяет более концентрированно воздействовать на разностороннее развитие организма подростка по всем направлениям. Вместе с тем такая организация тренировочного процесса должна способствовать более успешному решению задач СФП в годичном цикле подготовки.</w:t>
      </w:r>
    </w:p>
    <w:p w:rsidR="00641D19" w:rsidRDefault="0000436F">
      <w:pPr>
        <w:pStyle w:val="20"/>
        <w:shd w:val="clear" w:color="auto" w:fill="auto"/>
        <w:spacing w:before="0" w:after="240"/>
        <w:ind w:left="680" w:right="440" w:firstLine="720"/>
        <w:jc w:val="both"/>
      </w:pPr>
      <w:r>
        <w:t>Общеподготовительные упражнения (ОФП) в период полового созревания способствуют функционированию на более высоком уровне всех органов и систем организма спортсмена; развитию важнейших физических качеств: силы, быстроты, гибкости, ловкости и выносливости; подготовке опорно-двигательного аппарата к тем нагрузкам, которые тяжелоатлетам придется испытывать в будущем, на этапе высшего спортивного мастерства.</w:t>
      </w:r>
    </w:p>
    <w:p w:rsidR="00641D19" w:rsidRDefault="00641D19">
      <w:pPr>
        <w:rPr>
          <w:sz w:val="2"/>
          <w:szCs w:val="2"/>
        </w:rPr>
      </w:pPr>
    </w:p>
    <w:p w:rsidR="00641D19" w:rsidRDefault="00641D19">
      <w:pPr>
        <w:rPr>
          <w:sz w:val="2"/>
          <w:szCs w:val="2"/>
        </w:rPr>
        <w:sectPr w:rsidR="00641D1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90" w:right="409" w:bottom="791" w:left="743" w:header="0" w:footer="3" w:gutter="0"/>
          <w:cols w:space="720"/>
          <w:noEndnote/>
          <w:docGrid w:linePitch="360"/>
        </w:sectPr>
      </w:pPr>
    </w:p>
    <w:p w:rsidR="00641D19" w:rsidRDefault="00641D19">
      <w:pPr>
        <w:spacing w:before="16" w:after="16" w:line="240" w:lineRule="exact"/>
        <w:rPr>
          <w:sz w:val="19"/>
          <w:szCs w:val="19"/>
        </w:rPr>
      </w:pPr>
    </w:p>
    <w:p w:rsidR="00641D19" w:rsidRDefault="00641D19">
      <w:pPr>
        <w:rPr>
          <w:sz w:val="2"/>
          <w:szCs w:val="2"/>
        </w:rPr>
        <w:sectPr w:rsidR="00641D19">
          <w:pgSz w:w="11900" w:h="16840"/>
          <w:pgMar w:top="719" w:right="0" w:bottom="735" w:left="0" w:header="0" w:footer="3" w:gutter="0"/>
          <w:cols w:space="720"/>
          <w:noEndnote/>
          <w:docGrid w:linePitch="360"/>
        </w:sectPr>
      </w:pPr>
    </w:p>
    <w:p w:rsidR="00641D19" w:rsidRDefault="00641D19">
      <w:pPr>
        <w:framePr w:w="9581" w:wrap="notBeside" w:vAnchor="text" w:hAnchor="text" w:xAlign="center" w:y="1"/>
        <w:rPr>
          <w:sz w:val="2"/>
          <w:szCs w:val="2"/>
        </w:rPr>
      </w:pPr>
    </w:p>
    <w:p w:rsidR="00C26BBD" w:rsidRDefault="00C26BBD" w:rsidP="00C26BBD">
      <w:pPr>
        <w:pStyle w:val="20"/>
        <w:shd w:val="clear" w:color="auto" w:fill="auto"/>
        <w:spacing w:before="0"/>
        <w:ind w:right="440" w:firstLine="0"/>
        <w:jc w:val="both"/>
      </w:pPr>
    </w:p>
    <w:p w:rsidR="00641D19" w:rsidRDefault="00641D19">
      <w:pPr>
        <w:rPr>
          <w:sz w:val="2"/>
          <w:szCs w:val="2"/>
        </w:rPr>
      </w:pPr>
    </w:p>
    <w:p w:rsidR="00641D19" w:rsidRDefault="00FF6095" w:rsidP="00FF6095">
      <w:pPr>
        <w:pStyle w:val="22"/>
        <w:keepNext/>
        <w:keepLines/>
        <w:shd w:val="clear" w:color="auto" w:fill="auto"/>
        <w:tabs>
          <w:tab w:val="left" w:pos="2321"/>
        </w:tabs>
        <w:spacing w:before="268" w:after="54" w:line="280" w:lineRule="exact"/>
        <w:ind w:firstLine="0"/>
      </w:pPr>
      <w:bookmarkStart w:id="16" w:name="bookmark36"/>
      <w:r>
        <w:t>3.3.</w:t>
      </w:r>
      <w:r w:rsidR="0000436F">
        <w:t>Рекомендации по планированию спортивных результатов</w:t>
      </w:r>
      <w:bookmarkEnd w:id="16"/>
    </w:p>
    <w:p w:rsidR="00641D19" w:rsidRDefault="0000436F">
      <w:pPr>
        <w:pStyle w:val="20"/>
        <w:shd w:val="clear" w:color="auto" w:fill="auto"/>
        <w:spacing w:before="0" w:after="240"/>
        <w:ind w:left="600" w:right="300" w:firstLine="700"/>
        <w:jc w:val="both"/>
      </w:pPr>
      <w:r>
        <w:t>В группах начальной подготовке рекомендуется планирование выполнения 2-го юношеского спортивного разряда к концу второго года прохождения спортивной подготовки. Для зачисления или перевода на 1 -й год спортивной подготовки на тренировочном этапе рекомендуется выполнение 1 - го юношеского спортивного разряда. Далее на тренировочном этапе спортивной подготовки рекомендуется планировать выполнение в конце 1 -го года подготовки 3-го спортивного разряда для перевода на 2-й год подготовки. В конце второго года подготовки рекомендуется планировать выполнение 2-го спортивного разряда для перевода на 3 год подготовки тренировочного этапа. В конце 3-го года подготовки рекомендуется планировать выполнение 1-го спортивного разряда для перевода на следующий год подготовки на тренировочном этапе спортивной подготовки длявыполнение спортивного разряда «Кандидат в мастера спорта» в конце 4-го года тренировочного этапа спортивной подготовки и перевода на этап совершенствования спортивного мастерства. В течении 2-х - 3-х лет подготовки на этапе совершенствования спортивного мастерства целесообразно планировать выполнение норматива «Мастер спорта России» и вхождение в юниорский состав спортивной сборной команды России до 21 года для перевода на этап высшего спортивного мастерства. На этапе высшего спортивного мастерства рекомендуется планировать в течении 2-х - 3-х лет выполнение норматива «Мастера спорта России международного класса» и вхождение в основной состав спортивной сборной команды России среди юниоров до 24 лет, и в дальнейшем во взрослый состав.</w:t>
      </w:r>
    </w:p>
    <w:p w:rsidR="0069633C" w:rsidRDefault="0069633C">
      <w:pPr>
        <w:pStyle w:val="20"/>
        <w:shd w:val="clear" w:color="auto" w:fill="auto"/>
        <w:spacing w:before="0" w:after="240"/>
        <w:ind w:left="600" w:right="300" w:firstLine="700"/>
        <w:jc w:val="both"/>
      </w:pPr>
    </w:p>
    <w:p w:rsidR="0069633C" w:rsidRPr="0069633C" w:rsidRDefault="0069633C" w:rsidP="0069633C">
      <w:pPr>
        <w:pStyle w:val="20"/>
        <w:numPr>
          <w:ilvl w:val="0"/>
          <w:numId w:val="5"/>
        </w:numPr>
        <w:shd w:val="clear" w:color="auto" w:fill="auto"/>
        <w:spacing w:before="0" w:after="240"/>
        <w:ind w:left="600" w:right="300" w:firstLine="700"/>
        <w:rPr>
          <w:b/>
        </w:rPr>
      </w:pPr>
      <w:r w:rsidRPr="0069633C">
        <w:rPr>
          <w:b/>
        </w:rPr>
        <w:t>ПЛАН ВОСПИТАТЕЛЬНОЙ И ПРОФОРИЕНТАЦИОННОЙ РАБОТЫ</w:t>
      </w:r>
    </w:p>
    <w:p w:rsidR="00641D19" w:rsidRDefault="00641D19">
      <w:pPr>
        <w:framePr w:w="9869" w:wrap="notBeside" w:vAnchor="text" w:hAnchor="text" w:xAlign="center" w:y="1"/>
        <w:rPr>
          <w:sz w:val="2"/>
          <w:szCs w:val="2"/>
        </w:rPr>
      </w:pPr>
    </w:p>
    <w:p w:rsidR="00641D19" w:rsidRDefault="00641D19">
      <w:pPr>
        <w:rPr>
          <w:sz w:val="2"/>
          <w:szCs w:val="2"/>
        </w:rPr>
      </w:pPr>
    </w:p>
    <w:p w:rsidR="00641D19" w:rsidRDefault="0000436F">
      <w:pPr>
        <w:pStyle w:val="20"/>
        <w:shd w:val="clear" w:color="auto" w:fill="auto"/>
        <w:spacing w:before="0"/>
        <w:ind w:left="600" w:right="300" w:firstLine="720"/>
        <w:jc w:val="both"/>
      </w:pPr>
      <w:r>
        <w:t>Основное содержание психологической подготовки тяжелоатлетов состоит в следующем: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32"/>
        </w:tabs>
        <w:spacing w:before="0"/>
        <w:ind w:left="600" w:firstLine="720"/>
        <w:jc w:val="both"/>
      </w:pPr>
      <w:r>
        <w:t>формирование мотивации к занятиям тяжелой атлетикой;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22"/>
        </w:tabs>
        <w:spacing w:before="0"/>
        <w:ind w:left="600" w:right="300" w:firstLine="720"/>
        <w:jc w:val="both"/>
      </w:pPr>
      <w:r>
        <w:t>развитие личностных качеств, способствующих совершенствованию и контролю;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824"/>
        </w:tabs>
        <w:spacing w:before="0"/>
        <w:ind w:left="600" w:right="300" w:firstLine="720"/>
        <w:jc w:val="both"/>
      </w:pPr>
      <w:r>
        <w:t>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0"/>
        </w:tabs>
        <w:spacing w:before="0"/>
        <w:ind w:left="600" w:right="300" w:firstLine="720"/>
        <w:jc w:val="both"/>
      </w:pPr>
      <w:r>
        <w:t>развитие специфических чувств - «чувства помоста», «чувства штанги», «чувства ритма выполнения рывка и толчка»;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32"/>
        </w:tabs>
        <w:spacing w:before="0"/>
        <w:ind w:left="600" w:firstLine="720"/>
        <w:jc w:val="both"/>
      </w:pPr>
      <w:r>
        <w:t>формирование межличностных отношений в спортивном коллективе.</w:t>
      </w:r>
    </w:p>
    <w:p w:rsidR="00641D19" w:rsidRDefault="0000436F">
      <w:pPr>
        <w:pStyle w:val="20"/>
        <w:shd w:val="clear" w:color="auto" w:fill="auto"/>
        <w:spacing w:before="0"/>
        <w:ind w:left="600" w:firstLine="720"/>
        <w:jc w:val="both"/>
      </w:pPr>
      <w:r>
        <w:t>Психологическая подготовка предусматривает формирование личности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0"/>
        <w:jc w:val="both"/>
      </w:pPr>
      <w:r>
        <w:t xml:space="preserve">спортсмена и межличностных отношений, развитие спортивного интеллекта, психологических функций и психомоторных качеств. Тренеру следует использовать все имеющиеся средства и методы психологического воздействия </w:t>
      </w:r>
      <w:r>
        <w:lastRenderedPageBreak/>
        <w:t>на тяжелоатлетов, необходимые для формирования психически уравновешенной, полноценной, всесторонне развитой личности.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20"/>
        <w:jc w:val="both"/>
      </w:pPr>
      <w:r>
        <w:t>В работе с атлетами устанавливается определенная тенденция в преимуществе тех или иных средств и методов психолого-педагогического воздействия: разъяснение, критика, одобрение, осуждение, внушение, примеры авторитетных людей и др. Методы смешанного воздействия включают: поощрение, выполнение общественных и личных поручений, наказание. Так, в водной части тренировочного занятия используются методы словесного и смешанного воздействия, направленные на развитие различных свойств личности, сообщается информация, способствующая развитию интеллекта и психических функций. В подготовительной части - методы развития внимания, сенсомоторики и волевых качеств; в основной части совершенствуются специализированные психические функции и психомоторные качества, эмоциональная устойчивость, способность к самоконтролю; в заключительной части совершенствуется способность к саморегуляции и нервно-психическому восстановлению. Акцент в распределении средств и методов психологической подготовки в решающей степени зависит от психических особенностей спортсменов, задач и направленности тренировочного занятия.</w:t>
      </w:r>
    </w:p>
    <w:p w:rsidR="00641D19" w:rsidRDefault="0000436F">
      <w:pPr>
        <w:pStyle w:val="20"/>
        <w:shd w:val="clear" w:color="auto" w:fill="auto"/>
        <w:spacing w:before="0"/>
        <w:ind w:left="600" w:firstLine="720"/>
        <w:jc w:val="left"/>
      </w:pPr>
      <w:r>
        <w:t>Оценка эффективности воспитательной работы и психолого</w:t>
      </w:r>
      <w:r>
        <w:softHyphen/>
        <w:t>педагогических воздействий в тренировочном процессе осуществляется путем педагогических наблюдений, измерений, анализа различных материалов, характеризующих личность тяжелоатлета.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спортсменов.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t>Под педагогическими средствами подразумевается организация тренировочного процесса, включающая активный отдых, а именно:</w:t>
      </w:r>
    </w:p>
    <w:p w:rsidR="00641D19" w:rsidRDefault="0000436F">
      <w:pPr>
        <w:pStyle w:val="20"/>
        <w:shd w:val="clear" w:color="auto" w:fill="auto"/>
        <w:tabs>
          <w:tab w:val="left" w:pos="1680"/>
        </w:tabs>
        <w:spacing w:before="0"/>
        <w:ind w:left="600" w:right="300" w:firstLine="700"/>
        <w:jc w:val="both"/>
      </w:pPr>
      <w:r>
        <w:t>а)</w:t>
      </w:r>
      <w:r>
        <w:tab/>
        <w:t>рациональное планирование тренировки, т.е. соответствие нагрузок функциональным возможностям; рациональное сочетание общих и специальных средств; оптимальное построение тренировочных микро- и макроциклов; волнообразность нагрузки и отдыха, их оптимальное сочетание; широкое использование различных форм активного отдыха, различных видов переключения от одного вида работы к другому; введение специальных восстановительных циклов, проведение занятий на лоне природы. Сюда входит и общая организация режима дня спортсмена с учетом всей работы, которую выполняет спортсмен в течение дня, и периодов отдыха, которыми он располагает;</w:t>
      </w:r>
    </w:p>
    <w:p w:rsidR="00641D19" w:rsidRDefault="0000436F">
      <w:pPr>
        <w:pStyle w:val="20"/>
        <w:shd w:val="clear" w:color="auto" w:fill="auto"/>
        <w:tabs>
          <w:tab w:val="left" w:pos="1829"/>
        </w:tabs>
        <w:spacing w:before="0"/>
        <w:ind w:left="600" w:right="300" w:firstLine="700"/>
        <w:jc w:val="both"/>
      </w:pPr>
      <w:r>
        <w:t>б)</w:t>
      </w:r>
      <w:r>
        <w:tab/>
        <w:t>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стереотипом: полноценная разминка и заключительная часть занятия; правильный подбор упражнений и мест занятий; введение специальных упражнений для активного отдыха и расслабления; создание положительного эмоционального фона и т.д.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t>Педагогические средства - основные, поскольку нерациональное планирование тренировки нивелирует воздействие любых естественных, медико-биологических и психологических средств.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t>Педагогические средства должны обеспечивать эффективное восста</w:t>
      </w:r>
      <w:r>
        <w:softHyphen/>
        <w:t>новление за счет рациональной организации всего процесса подготовки.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lastRenderedPageBreak/>
        <w:t>Большое значение как средство активного отдыха, переключения и вместе с тем как средство повышения функциональных возможностей организма тяжелоатлета имеет ОФП.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t>ОФП, способствуя ускорению восстановительных процессов в организме спортсмена, расширяя функциональные возможности, позволяет осваивать более высокую специальную нагрузку. Ни в коем случае нельзя допускать, чтобы занятия по ОФП проводились в ущерб специальной подготовке. Это значит, что не следует, например, включать в тренировку большой объем упражнений на выносливость - качество, не являющееся основным для тяжелоатлета, имея в виду, что тренировка на выносливость может отрицательно сказаться на развитии силы. Среди средств ОФП центральное место должны занимать прыжковые упражнения, а также силовые локальные упражнения для отдельных групп мышц. Вместе с тем такое упражнение, как бег, расширяющий возможности сердечно-сосудистой и дыхательной систем, должно занимать в системе подготовки тяжелоатлетов достаточно большое место, причем не столько как средство развития выносливости, сколько в целях восстановления и укрепления сердечнососудистой и дыхательной систем.</w:t>
      </w:r>
    </w:p>
    <w:p w:rsidR="00641D19" w:rsidRDefault="0000436F" w:rsidP="00FF6095">
      <w:pPr>
        <w:pStyle w:val="22"/>
        <w:keepNext/>
        <w:keepLines/>
        <w:shd w:val="clear" w:color="auto" w:fill="auto"/>
        <w:tabs>
          <w:tab w:val="left" w:pos="3618"/>
        </w:tabs>
        <w:spacing w:after="54" w:line="280" w:lineRule="exact"/>
        <w:ind w:left="3120" w:firstLine="0"/>
        <w:jc w:val="both"/>
      </w:pPr>
      <w:bookmarkStart w:id="17" w:name="bookmark45"/>
      <w:r>
        <w:t>Планы антидопинговых мероприятий</w:t>
      </w:r>
      <w:bookmarkEnd w:id="17"/>
    </w:p>
    <w:p w:rsidR="00641D19" w:rsidRDefault="0000436F">
      <w:pPr>
        <w:pStyle w:val="20"/>
        <w:shd w:val="clear" w:color="auto" w:fill="auto"/>
        <w:tabs>
          <w:tab w:val="left" w:pos="2508"/>
          <w:tab w:val="left" w:pos="9166"/>
        </w:tabs>
        <w:spacing w:before="0"/>
        <w:ind w:left="600" w:firstLine="720"/>
        <w:jc w:val="both"/>
      </w:pPr>
      <w:r>
        <w:t>Целью</w:t>
      </w:r>
      <w:r>
        <w:tab/>
        <w:t>планирования антидопинговых мероприятий</w:t>
      </w:r>
      <w:r>
        <w:tab/>
        <w:t>является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0"/>
        <w:jc w:val="both"/>
      </w:pPr>
      <w:r>
        <w:t>противодействие применению запрещенных методов и препаратов на всех этапах спортивной подготовки.</w:t>
      </w:r>
    </w:p>
    <w:p w:rsidR="00641D19" w:rsidRDefault="0000436F">
      <w:pPr>
        <w:pStyle w:val="20"/>
        <w:shd w:val="clear" w:color="auto" w:fill="auto"/>
        <w:spacing w:before="0"/>
        <w:ind w:left="600" w:firstLine="720"/>
        <w:jc w:val="both"/>
      </w:pPr>
      <w:r>
        <w:t>Антидопинговые мероприятия включают: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693"/>
        </w:tabs>
        <w:spacing w:before="0"/>
        <w:ind w:left="600" w:firstLine="720"/>
        <w:jc w:val="both"/>
      </w:pPr>
      <w:r>
        <w:t>Ознакомление тренерского состава с положениями основных</w:t>
      </w:r>
    </w:p>
    <w:p w:rsidR="00641D19" w:rsidRDefault="0000436F">
      <w:pPr>
        <w:pStyle w:val="20"/>
        <w:shd w:val="clear" w:color="auto" w:fill="auto"/>
        <w:tabs>
          <w:tab w:val="left" w:pos="2508"/>
          <w:tab w:val="left" w:pos="9166"/>
        </w:tabs>
        <w:spacing w:before="0"/>
        <w:ind w:left="600" w:firstLine="0"/>
        <w:jc w:val="both"/>
      </w:pPr>
      <w:r>
        <w:t>действующих</w:t>
      </w:r>
      <w:r>
        <w:tab/>
        <w:t>антидопинговых документов (антидопинговые</w:t>
      </w:r>
      <w:r>
        <w:tab/>
        <w:t>правила,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0"/>
        <w:jc w:val="both"/>
      </w:pPr>
      <w:r>
        <w:t>утвержденные ВАДА и переведенные на русский язык, Кодекс ВАДА, Международные стандарты ВАДА, система антидопингового администрирования и менеджмента);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654"/>
        </w:tabs>
        <w:spacing w:before="0"/>
        <w:ind w:left="600" w:right="300" w:firstLine="720"/>
        <w:jc w:val="both"/>
      </w:pPr>
      <w:r>
        <w:t>Предоставление спортсменам информации обо всех аспектах допинг - контроля: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20"/>
        <w:jc w:val="both"/>
      </w:pPr>
      <w:r>
        <w:t>- знание антидопинговых правил и последствий, связанных с их нарушением; знания о субстанциях и методах запрещённых в соревновательный и внесоревновательный периоды; знания по использованию биологически активных добавок в спорте и об опасности, связанной с их применением;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659"/>
        </w:tabs>
        <w:spacing w:before="0"/>
        <w:ind w:left="600" w:right="300" w:firstLine="720"/>
        <w:jc w:val="both"/>
      </w:pPr>
      <w:r>
        <w:t>Ознакомление с основами профилактической работы по применению допинга спортсменами;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958"/>
        </w:tabs>
        <w:spacing w:before="0"/>
        <w:ind w:left="600" w:right="300" w:firstLine="720"/>
        <w:jc w:val="both"/>
      </w:pPr>
      <w:r>
        <w:t>Ознакомление с современными принципами применения фармакологических средств, основам антидопинговой политики в спорте;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693"/>
        </w:tabs>
        <w:spacing w:before="0"/>
        <w:ind w:left="600" w:right="300" w:firstLine="720"/>
        <w:jc w:val="both"/>
      </w:pPr>
      <w:r>
        <w:t>Проведение антидопинговой пропаганды среди детей, подростков, молодежи и спортсменов сборных команд;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659"/>
        </w:tabs>
        <w:spacing w:before="0"/>
        <w:ind w:left="600" w:right="300" w:firstLine="720"/>
        <w:jc w:val="both"/>
      </w:pPr>
      <w:r>
        <w:t>Проведение информационно-образовательной работы в области борьбы с допингом в спорте с занимающимися, их родителями и персоналом учреждения;</w:t>
      </w:r>
    </w:p>
    <w:p w:rsidR="00641D19" w:rsidRDefault="0000436F">
      <w:pPr>
        <w:pStyle w:val="20"/>
        <w:numPr>
          <w:ilvl w:val="0"/>
          <w:numId w:val="29"/>
        </w:numPr>
        <w:shd w:val="clear" w:color="auto" w:fill="auto"/>
        <w:tabs>
          <w:tab w:val="left" w:pos="1693"/>
        </w:tabs>
        <w:spacing w:before="0"/>
        <w:ind w:left="600" w:right="300" w:firstLine="720"/>
        <w:jc w:val="both"/>
      </w:pPr>
      <w:r>
        <w:t>Пропаганда средств физкультурно-спортивной деятельности в про</w:t>
      </w:r>
      <w:r>
        <w:softHyphen/>
        <w:t>филактике наркомании и допинга в спорте, увеличение числа детей, подростков и молодежи, ведущих активный досуг и здоровый образ жизни.</w:t>
      </w:r>
    </w:p>
    <w:p w:rsidR="00FF6095" w:rsidRDefault="00FF6095" w:rsidP="0069633C">
      <w:pPr>
        <w:pStyle w:val="22"/>
        <w:keepNext/>
        <w:keepLines/>
        <w:shd w:val="clear" w:color="auto" w:fill="auto"/>
        <w:tabs>
          <w:tab w:val="left" w:pos="3081"/>
        </w:tabs>
        <w:spacing w:after="64" w:line="280" w:lineRule="exact"/>
        <w:ind w:left="2600" w:firstLine="0"/>
        <w:jc w:val="both"/>
      </w:pPr>
      <w:bookmarkStart w:id="18" w:name="bookmark46"/>
    </w:p>
    <w:p w:rsidR="00641D19" w:rsidRDefault="0000436F" w:rsidP="0069633C">
      <w:pPr>
        <w:pStyle w:val="22"/>
        <w:keepNext/>
        <w:keepLines/>
        <w:shd w:val="clear" w:color="auto" w:fill="auto"/>
        <w:tabs>
          <w:tab w:val="left" w:pos="3081"/>
        </w:tabs>
        <w:spacing w:after="64" w:line="280" w:lineRule="exact"/>
        <w:ind w:left="2600" w:firstLine="0"/>
        <w:jc w:val="both"/>
      </w:pPr>
      <w:r>
        <w:t>Планы инструкторской и судейской практики</w:t>
      </w:r>
      <w:bookmarkEnd w:id="18"/>
    </w:p>
    <w:p w:rsidR="00641D19" w:rsidRDefault="0000436F" w:rsidP="00E06655">
      <w:pPr>
        <w:pStyle w:val="20"/>
        <w:shd w:val="clear" w:color="auto" w:fill="auto"/>
        <w:spacing w:before="0"/>
        <w:ind w:right="301" w:firstLine="709"/>
        <w:jc w:val="both"/>
      </w:pPr>
      <w:r>
        <w:t xml:space="preserve">Одной из задач </w:t>
      </w:r>
      <w:r w:rsidR="00FF6095">
        <w:t>ДЮСШ «Атлет»</w:t>
      </w:r>
      <w:r>
        <w:t xml:space="preserve"> является подготовка занимающихся к роли помощника тренера, инструктора и участие в организации, и проведении спортивных соревнований в качестве судьи.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t>Решение этих задач целесообразно начинать на тренировочном этапе и продолжать тренерско-судейскую практику на последующих этапах под</w:t>
      </w:r>
      <w:r>
        <w:softHyphen/>
        <w:t>готовки. Занятия следует проводить в форме бесед, семинаров, само</w:t>
      </w:r>
      <w:r>
        <w:softHyphen/>
        <w:t>стоятельного изучения литературы, практических занятий, просмотра видеозаписей. Занимающиеся 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разминкой, основной и заключительной частью.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занимающихся наблюдать за выполнением упражнений, технических приемов другими спортсменами, находить ошибки и исправлять их. Занимающиеся должны научиться вместе с тренером проводить разминку, участвовать в судействе. Привитие судейских навыков осуществляется путем изучения правил соревнований, привлечения спортсменов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641D19" w:rsidRDefault="0000436F">
      <w:pPr>
        <w:pStyle w:val="20"/>
        <w:shd w:val="clear" w:color="auto" w:fill="auto"/>
        <w:tabs>
          <w:tab w:val="left" w:pos="8616"/>
        </w:tabs>
        <w:spacing w:before="0"/>
        <w:ind w:left="600" w:right="300" w:firstLine="700"/>
        <w:jc w:val="both"/>
      </w:pPr>
      <w:r>
        <w:t>Во время обучения на тренировочном этапе необходимо научить занимающихся самостоятельному ведению дневника:</w:t>
      </w:r>
      <w:r>
        <w:tab/>
        <w:t>вести учет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0"/>
        <w:jc w:val="both"/>
      </w:pPr>
      <w:r>
        <w:t>тренировочных и соревновательных нагрузок, регистрировать результаты спортивного тестирования, анализировать выступления на соревнованиях.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</w:pPr>
      <w:r>
        <w:t>Занимающиеся этапа совершенствования спортивного мастерства и высшего спортивного мастерства должны уметь подбирать основные упраж</w:t>
      </w:r>
      <w:r>
        <w:softHyphen/>
        <w:t>нения для разминки и самостоятельно проводить ее по заданию тренера, правильно демонстрировать технику выполнения рывковых и толчковых упражнений, замечать и исправлять ошибки при выполнении упражнений другими спортсменами, помогать занимающимся младших возрастных групп в разучивании отдельных упражнений. Необходимо уметь самостоятельно составлять конспект занятия и комплексы тренировочных занятий для различных частей урока: разминки, основной и заключительной частей; проводить тренировочные занятия в младших группах.</w:t>
      </w:r>
    </w:p>
    <w:p w:rsidR="00641D19" w:rsidRDefault="0000436F">
      <w:pPr>
        <w:pStyle w:val="20"/>
        <w:shd w:val="clear" w:color="auto" w:fill="auto"/>
        <w:spacing w:before="0"/>
        <w:ind w:left="600" w:right="300" w:firstLine="700"/>
        <w:jc w:val="both"/>
        <w:sectPr w:rsidR="00641D19">
          <w:type w:val="continuous"/>
          <w:pgSz w:w="11900" w:h="16840"/>
          <w:pgMar w:top="719" w:right="427" w:bottom="735" w:left="725" w:header="0" w:footer="3" w:gutter="0"/>
          <w:cols w:space="720"/>
          <w:noEndnote/>
          <w:docGrid w:linePitch="360"/>
        </w:sectPr>
      </w:pPr>
      <w:r>
        <w:t>Принимать участие в судействе районных и городских соревнований в роли ассистента, судьи, секретаря.</w:t>
      </w:r>
    </w:p>
    <w:p w:rsidR="00641D19" w:rsidRDefault="0000436F" w:rsidP="0069633C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402"/>
        </w:tabs>
        <w:spacing w:after="212" w:line="280" w:lineRule="exact"/>
        <w:ind w:left="2020" w:firstLine="0"/>
        <w:jc w:val="both"/>
      </w:pPr>
      <w:bookmarkStart w:id="19" w:name="bookmark47"/>
      <w:r>
        <w:lastRenderedPageBreak/>
        <w:t>СИСТЕМА КОНТРОЛЯ И ЗАЧЕТНЫЕ ТРЕБОВАНИЯ</w:t>
      </w:r>
      <w:bookmarkEnd w:id="19"/>
    </w:p>
    <w:p w:rsidR="00FF6095" w:rsidRDefault="0000436F" w:rsidP="00FF6095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1562"/>
        </w:tabs>
        <w:spacing w:after="22" w:line="280" w:lineRule="exact"/>
        <w:ind w:left="1040" w:firstLine="0"/>
        <w:jc w:val="both"/>
      </w:pPr>
      <w:bookmarkStart w:id="20" w:name="bookmark48"/>
      <w:r>
        <w:t xml:space="preserve">Требования к результатам реализации </w:t>
      </w:r>
      <w:r w:rsidR="00FF6095">
        <w:t>п</w:t>
      </w:r>
      <w:r>
        <w:t xml:space="preserve">рограммы </w:t>
      </w:r>
      <w:bookmarkEnd w:id="20"/>
    </w:p>
    <w:p w:rsidR="00641D19" w:rsidRDefault="0000436F">
      <w:pPr>
        <w:pStyle w:val="90"/>
        <w:shd w:val="clear" w:color="auto" w:fill="auto"/>
        <w:ind w:left="600"/>
      </w:pPr>
      <w:r>
        <w:t>На этапе начальной подготовки: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firstLine="720"/>
        <w:jc w:val="both"/>
      </w:pPr>
      <w:r>
        <w:t>формирование устойчивого интереса к занятиям спортом;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 w:after="120"/>
        <w:ind w:left="600" w:firstLine="720"/>
        <w:jc w:val="both"/>
      </w:pPr>
      <w:r>
        <w:t>формирование широкого круга двигательных умений и навыков;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firstLine="720"/>
        <w:jc w:val="both"/>
      </w:pPr>
      <w:r>
        <w:t>освоение основ техники по виду спорта тяжелая атлетика;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firstLine="720"/>
        <w:jc w:val="both"/>
      </w:pPr>
      <w:r>
        <w:t>всестороннее гармоничное развитие физических качеств;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firstLine="720"/>
        <w:jc w:val="both"/>
      </w:pPr>
      <w:r>
        <w:t>укрепление здоровья спортсменов;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7"/>
        </w:tabs>
        <w:spacing w:before="0"/>
        <w:ind w:left="600" w:right="720" w:firstLine="720"/>
        <w:jc w:val="left"/>
      </w:pPr>
      <w:r>
        <w:t>отбор перспективных юных спортсменов для дальнейших занятий по виду спорта тяжелая атлетика.</w:t>
      </w:r>
    </w:p>
    <w:p w:rsidR="00641D19" w:rsidRDefault="0000436F">
      <w:pPr>
        <w:pStyle w:val="90"/>
        <w:shd w:val="clear" w:color="auto" w:fill="auto"/>
        <w:ind w:left="600"/>
      </w:pPr>
      <w:r>
        <w:t>На тренировочном этапе (этапе спортивной специализации):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602"/>
        </w:tabs>
        <w:spacing w:before="0"/>
        <w:ind w:left="600" w:firstLine="720"/>
        <w:jc w:val="left"/>
      </w:pPr>
      <w:r>
        <w:t>повышение уровня общей и специальной физической, технической, тактической и психологической подготовки;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right="300" w:firstLine="720"/>
        <w:jc w:val="both"/>
      </w:pPr>
      <w:r>
        <w:t>приобретение опыта и достижение стабильности выступления на официальных спортивных соревнованиях по виду спорта тяжелая атлетика;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firstLine="720"/>
        <w:jc w:val="both"/>
      </w:pPr>
      <w:r>
        <w:t>формирование спортивной мотивации;</w:t>
      </w:r>
    </w:p>
    <w:p w:rsidR="00641D19" w:rsidRDefault="0000436F">
      <w:pPr>
        <w:pStyle w:val="20"/>
        <w:numPr>
          <w:ilvl w:val="0"/>
          <w:numId w:val="24"/>
        </w:numPr>
        <w:shd w:val="clear" w:color="auto" w:fill="auto"/>
        <w:tabs>
          <w:tab w:val="left" w:pos="1592"/>
        </w:tabs>
        <w:spacing w:before="0"/>
        <w:ind w:left="600" w:firstLine="720"/>
        <w:jc w:val="both"/>
      </w:pPr>
      <w:r>
        <w:t>укрепление здоровья спортсменов.</w:t>
      </w:r>
    </w:p>
    <w:p w:rsidR="00FF6095" w:rsidRDefault="0000436F" w:rsidP="00FF6095">
      <w:pPr>
        <w:pStyle w:val="30"/>
        <w:numPr>
          <w:ilvl w:val="1"/>
          <w:numId w:val="5"/>
        </w:numPr>
        <w:shd w:val="clear" w:color="auto" w:fill="auto"/>
        <w:tabs>
          <w:tab w:val="left" w:pos="2475"/>
        </w:tabs>
        <w:spacing w:after="120" w:line="322" w:lineRule="exact"/>
        <w:ind w:left="600" w:right="300" w:firstLine="720"/>
        <w:jc w:val="both"/>
      </w:pPr>
      <w:r>
        <w:t xml:space="preserve">Конкретизация критериев подготовки лиц, </w:t>
      </w:r>
    </w:p>
    <w:p w:rsidR="00641D19" w:rsidRPr="00FF6095" w:rsidRDefault="00FF6095" w:rsidP="00FF6095">
      <w:pPr>
        <w:pStyle w:val="30"/>
        <w:shd w:val="clear" w:color="auto" w:fill="auto"/>
        <w:tabs>
          <w:tab w:val="left" w:pos="2475"/>
        </w:tabs>
        <w:spacing w:after="120" w:line="322" w:lineRule="exact"/>
        <w:ind w:left="600" w:right="300"/>
        <w:jc w:val="both"/>
        <w:rPr>
          <w:b w:val="0"/>
        </w:rPr>
      </w:pPr>
      <w:r>
        <w:tab/>
      </w:r>
      <w:r w:rsidR="0000436F" w:rsidRPr="00FF6095">
        <w:rPr>
          <w:b w:val="0"/>
        </w:rPr>
        <w:t>Для повышения эффективности подготовки спортсменов, тренеры в своей работе должны учитывать сенситивные периоды развития двигательных качеств и уровень влияния физических качеств и телосложения на результативность в и</w:t>
      </w:r>
      <w:r w:rsidR="00E06655" w:rsidRPr="00FF6095">
        <w:rPr>
          <w:b w:val="0"/>
        </w:rPr>
        <w:t>збранном виде спорта</w:t>
      </w:r>
      <w:r w:rsidR="0000436F" w:rsidRPr="00FF6095">
        <w:rPr>
          <w:b w:val="0"/>
        </w:rPr>
        <w:t>. Это позволит ответить на вопросы: каковы оптимальные сроки начала специализации, когда целесообразно планировать выход спортсмена на тот или иной уровень спортивной подготовки, каким должен быть стаж занятий к моменту выполнения нормативов мастера спорта, мастера спорта международного класса и т.д. Известно, что все физические качества в многолетнем плане развиваются неравномерно. Для каждого качества имеется свой благоприятный период. Преимущественная направленность тренировочного процесса по годам обучения определяется с учётом сенситивных периодов развития физических качеств у спортсменов. Вместе с тем нельзя оставлять без внимания развитие качеств, которые в данном возрасте не совершенствуются.</w:t>
      </w:r>
    </w:p>
    <w:p w:rsidR="00641D19" w:rsidRDefault="00641D19">
      <w:pPr>
        <w:rPr>
          <w:sz w:val="2"/>
          <w:szCs w:val="2"/>
        </w:rPr>
      </w:pPr>
    </w:p>
    <w:p w:rsidR="00641D19" w:rsidRDefault="0000436F" w:rsidP="00A80BDC">
      <w:pPr>
        <w:pStyle w:val="20"/>
        <w:shd w:val="clear" w:color="auto" w:fill="auto"/>
        <w:spacing w:before="240"/>
        <w:ind w:left="600" w:right="300" w:firstLine="1060"/>
        <w:jc w:val="both"/>
      </w:pPr>
      <w:r>
        <w:t>Скоростно-силовые упражнения оказывают разностороннее и эффективное влияние не только на воспитание скоростных способностей тяжелоатлетов, но и положительно влияют на развитие других физических качеств, необходимых для дальнейшего совершенствования в избранном виде спорта.</w:t>
      </w:r>
      <w:bookmarkStart w:id="21" w:name="bookmark50"/>
      <w:r>
        <w:t>Виды контроля общей и специальной физической, спортивно</w:t>
      </w:r>
      <w:r>
        <w:softHyphen/>
        <w:t>технической и тактической подготовки</w:t>
      </w:r>
      <w:bookmarkEnd w:id="21"/>
    </w:p>
    <w:p w:rsidR="00641D19" w:rsidRDefault="0000436F" w:rsidP="00A80BDC">
      <w:pPr>
        <w:pStyle w:val="20"/>
        <w:shd w:val="clear" w:color="auto" w:fill="auto"/>
        <w:spacing w:before="0"/>
        <w:ind w:left="300" w:right="440" w:firstLine="720"/>
        <w:jc w:val="both"/>
      </w:pPr>
      <w:r>
        <w:t xml:space="preserve">Для повышения эффективности тренировочного процесса тяжелоатлетов необходимо использование комплексного контроля. Применение комплексного контроля в процессе подготовки спортсменов позволяет оценивать уровень их тренированности и работоспособности, осуществлять необходимую корректировку тренировочных нагрузок, значительно повышать эффективность тренировок и </w:t>
      </w:r>
      <w:r>
        <w:lastRenderedPageBreak/>
        <w:t>спортивные результаты, избежать переутомления и патологических сдвигов в организме спортсмена.</w:t>
      </w:r>
      <w:r w:rsidR="00FF6095">
        <w:t xml:space="preserve"> </w:t>
      </w:r>
      <w: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длятяжелой атлетике физическим качествам или отдельным способностям, составляющим эти обобщенные понятия.</w:t>
      </w:r>
    </w:p>
    <w:p w:rsidR="00641D19" w:rsidRDefault="0000436F">
      <w:pPr>
        <w:pStyle w:val="20"/>
        <w:shd w:val="clear" w:color="auto" w:fill="auto"/>
        <w:spacing w:before="0"/>
        <w:ind w:left="300" w:right="440" w:firstLine="720"/>
        <w:jc w:val="both"/>
      </w:pPr>
      <w:r>
        <w:t>Оценка технической подготовленности - количественная и качественная оценка объема, разносторонности и эффективности техники.</w:t>
      </w:r>
    </w:p>
    <w:p w:rsidR="00641D19" w:rsidRDefault="0000436F">
      <w:pPr>
        <w:pStyle w:val="20"/>
        <w:shd w:val="clear" w:color="auto" w:fill="auto"/>
        <w:spacing w:before="0"/>
        <w:ind w:left="300" w:right="440" w:firstLine="720"/>
        <w:jc w:val="both"/>
      </w:pPr>
      <w:r>
        <w:t>Оценка тактической подготовленности - оценке целесообразности действий спортсмена, направленных на достижение успеха в соревнованиях: тактического мышления, действий (объем тактических приемов, их разносторонность и эффективность использования).</w:t>
      </w:r>
    </w:p>
    <w:p w:rsidR="00641D19" w:rsidRDefault="0000436F">
      <w:pPr>
        <w:pStyle w:val="20"/>
        <w:shd w:val="clear" w:color="auto" w:fill="auto"/>
        <w:spacing w:before="0"/>
        <w:ind w:left="300" w:right="440" w:firstLine="720"/>
        <w:jc w:val="both"/>
      </w:pPr>
      <w:r>
        <w:t>Оценка состояния подготовленности спортсмена проводится в ходе контрольных измерительных срезов (тестирования)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FF6095" w:rsidRDefault="0000436F" w:rsidP="00FF6095">
      <w:pPr>
        <w:pStyle w:val="20"/>
        <w:shd w:val="clear" w:color="auto" w:fill="auto"/>
        <w:spacing w:before="0"/>
        <w:ind w:left="300" w:right="440" w:firstLine="720"/>
        <w:jc w:val="both"/>
      </w:pPr>
      <w:r>
        <w:t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</w:t>
      </w:r>
      <w:bookmarkStart w:id="22" w:name="bookmark51"/>
    </w:p>
    <w:p w:rsidR="00FF6095" w:rsidRDefault="00FF6095">
      <w:pPr>
        <w:pStyle w:val="22"/>
        <w:keepNext/>
        <w:keepLines/>
        <w:shd w:val="clear" w:color="auto" w:fill="auto"/>
        <w:spacing w:line="322" w:lineRule="exact"/>
        <w:ind w:left="1060" w:right="940" w:firstLine="0"/>
        <w:jc w:val="right"/>
      </w:pPr>
      <w:bookmarkStart w:id="23" w:name="bookmark52"/>
      <w:bookmarkEnd w:id="22"/>
    </w:p>
    <w:bookmarkEnd w:id="23"/>
    <w:p w:rsidR="00641D19" w:rsidRDefault="00641D19">
      <w:pPr>
        <w:framePr w:w="10790" w:wrap="notBeside" w:vAnchor="text" w:hAnchor="text" w:xAlign="center" w:y="1"/>
        <w:rPr>
          <w:sz w:val="2"/>
          <w:szCs w:val="2"/>
        </w:rPr>
      </w:pPr>
    </w:p>
    <w:p w:rsidR="00641D19" w:rsidRDefault="00641D19">
      <w:pPr>
        <w:rPr>
          <w:sz w:val="2"/>
          <w:szCs w:val="2"/>
        </w:rPr>
      </w:pPr>
    </w:p>
    <w:p w:rsidR="00641D19" w:rsidRDefault="00FF6095" w:rsidP="0069633C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349"/>
        </w:tabs>
        <w:spacing w:after="152" w:line="280" w:lineRule="exact"/>
        <w:ind w:left="3000" w:firstLine="0"/>
        <w:jc w:val="both"/>
      </w:pPr>
      <w:bookmarkStart w:id="24" w:name="bookmark54"/>
      <w:r>
        <w:t xml:space="preserve">ПЕРЕЧЕНЬ </w:t>
      </w:r>
      <w:r w:rsidR="0000436F">
        <w:t>ИНФОРМАЦИОННО</w:t>
      </w:r>
      <w:r>
        <w:t>ГО</w:t>
      </w:r>
      <w:r w:rsidR="0000436F">
        <w:t xml:space="preserve"> ОБЕСПЕЧЕНИ</w:t>
      </w:r>
      <w:bookmarkEnd w:id="24"/>
      <w:r>
        <w:t>Я</w:t>
      </w:r>
    </w:p>
    <w:p w:rsidR="00641D19" w:rsidRDefault="0000436F" w:rsidP="0069633C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4024"/>
        </w:tabs>
        <w:spacing w:after="152" w:line="280" w:lineRule="exact"/>
        <w:ind w:left="3540" w:firstLine="0"/>
        <w:jc w:val="both"/>
      </w:pPr>
      <w:bookmarkStart w:id="25" w:name="bookmark55"/>
      <w:r>
        <w:t>Список литературных источников</w:t>
      </w:r>
      <w:bookmarkEnd w:id="25"/>
    </w:p>
    <w:p w:rsidR="00641D19" w:rsidRDefault="0000436F">
      <w:pPr>
        <w:pStyle w:val="90"/>
        <w:shd w:val="clear" w:color="auto" w:fill="auto"/>
        <w:spacing w:after="4" w:line="280" w:lineRule="exact"/>
        <w:ind w:left="4640" w:firstLine="0"/>
        <w:jc w:val="left"/>
      </w:pPr>
      <w:r>
        <w:t>Основная литература</w:t>
      </w:r>
    </w:p>
    <w:p w:rsidR="00641D19" w:rsidRDefault="0000436F">
      <w:pPr>
        <w:pStyle w:val="20"/>
        <w:shd w:val="clear" w:color="auto" w:fill="auto"/>
        <w:spacing w:before="0" w:after="120"/>
        <w:ind w:left="800" w:right="380" w:firstLine="700"/>
        <w:jc w:val="both"/>
      </w:pPr>
      <w:r>
        <w:t>Федеральный стандарт спортивной подготовки по виду спорта тяжелая атлетика (утв. приказом Министерства спорта РФ от 21 февраля 2013 г. № 73)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Методические рекомендации по организации спортивной подготовки в Российской Федерации (утв. приказом Министерства спорта РФ от 24 октября 2012 г. №325).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Программа развития тяжелой атлетики в Российской Федерации на 2013 - 2020 годы. - М., 2013. - 158 с.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Примерная программа спортивной подготовки по виду спорта тяжелая атлетика. В.С. Беляев, Ю.Л. Тушер, Д.Н. Черногоров. Министерство спорта РФ, Москва, 2016 год.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 xml:space="preserve">Скотников В.Ф., Смирнов В.Е., Якубенко Я.Э. Тяжелая атлетика: примерная программа спортивной подготовки для ДЮСШ, СДЮШОР, </w:t>
      </w:r>
      <w:r>
        <w:rPr>
          <w:rStyle w:val="29"/>
        </w:rPr>
        <w:t>ТТТВ</w:t>
      </w:r>
      <w:r>
        <w:t>СМ. - М., 2005.</w:t>
      </w:r>
    </w:p>
    <w:p w:rsidR="00641D19" w:rsidRDefault="0000436F">
      <w:pPr>
        <w:pStyle w:val="90"/>
        <w:shd w:val="clear" w:color="auto" w:fill="auto"/>
        <w:ind w:left="4160" w:firstLine="0"/>
        <w:jc w:val="left"/>
      </w:pPr>
      <w:r>
        <w:t>Дополнительная литература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Верхошанский Ю.В. Принципы организации тренировки спортсменов высокого класса в годичном цикле // Теория и практика физической культуры. - 2006. - №2. - С. 24-31.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Дворкин Л.С. Силовые единоборства. Атлетизм, культуризм, пауэрлифтинг, гиревой спорт. - Ростов на Дону: Феникс, 2001. - 384 с.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Дворкин Л.С. Подготовка юного тяжелоатлета. - Москва, Советский спорт, 2006. - 338 с.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 xml:space="preserve">Кубаткин В.П. Спортивная тренировка как предмет системного </w:t>
      </w:r>
      <w:r>
        <w:lastRenderedPageBreak/>
        <w:t>исследования / В.П. Кубаткин // Теория и практика физической культуры. - 2003. - №1. - С. 28-31.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Марченко В.В. Особенности тренировки квалифицированных тяжелоатлетов / В.В. Марченко, В.Н. Рогозян. // Теория и практика физической культуры. - 2004. - № 2. - С. 33-36.</w:t>
      </w:r>
    </w:p>
    <w:p w:rsidR="00641D19" w:rsidRDefault="0000436F">
      <w:pPr>
        <w:pStyle w:val="20"/>
        <w:shd w:val="clear" w:color="auto" w:fill="auto"/>
        <w:spacing w:before="0"/>
        <w:ind w:left="800" w:right="380" w:firstLine="700"/>
        <w:jc w:val="both"/>
      </w:pPr>
      <w:r>
        <w:t>Медведев А.С., Скотников В.Ф., Смирнов В.Е., Денискин В.Н..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подготовки: Учебное пособие для спортсменов и тренеров ВШТ, ФПК. - М., 1996.</w:t>
      </w:r>
    </w:p>
    <w:p w:rsidR="00641D19" w:rsidRDefault="0000436F" w:rsidP="00FF6095">
      <w:pPr>
        <w:pStyle w:val="20"/>
        <w:shd w:val="clear" w:color="auto" w:fill="auto"/>
        <w:spacing w:before="0"/>
        <w:ind w:left="800" w:right="380" w:firstLine="700"/>
        <w:jc w:val="both"/>
      </w:pPr>
      <w:r>
        <w:t>Медико-биологические проблемы физической культуры и спорта в современных условиях (по материалам одноименной Международной научно-практической конференции) // Теория и практика физической культуры. - 2004.</w:t>
      </w:r>
    </w:p>
    <w:p w:rsidR="00641D19" w:rsidRDefault="0000436F">
      <w:pPr>
        <w:pStyle w:val="20"/>
        <w:numPr>
          <w:ilvl w:val="0"/>
          <w:numId w:val="31"/>
        </w:numPr>
        <w:shd w:val="clear" w:color="auto" w:fill="auto"/>
        <w:tabs>
          <w:tab w:val="left" w:pos="1063"/>
        </w:tabs>
        <w:spacing w:before="0"/>
        <w:ind w:left="800" w:firstLine="0"/>
        <w:jc w:val="both"/>
      </w:pPr>
      <w:r>
        <w:t>№ 2. - С. 62-63.</w:t>
      </w:r>
    </w:p>
    <w:p w:rsidR="00641D19" w:rsidRDefault="0000436F">
      <w:pPr>
        <w:pStyle w:val="20"/>
        <w:shd w:val="clear" w:color="auto" w:fill="auto"/>
        <w:spacing w:before="0"/>
        <w:ind w:left="800" w:firstLine="700"/>
        <w:jc w:val="left"/>
      </w:pPr>
      <w:r>
        <w:t>Основы спортивной тренировки: Учебно - методическое пособие. - Волгоград: Издательство Волгоградского государственного университета, 2001.</w:t>
      </w:r>
    </w:p>
    <w:p w:rsidR="00641D19" w:rsidRDefault="0000436F">
      <w:pPr>
        <w:pStyle w:val="20"/>
        <w:numPr>
          <w:ilvl w:val="0"/>
          <w:numId w:val="31"/>
        </w:numPr>
        <w:shd w:val="clear" w:color="auto" w:fill="auto"/>
        <w:tabs>
          <w:tab w:val="left" w:pos="1135"/>
        </w:tabs>
        <w:spacing w:before="0"/>
        <w:ind w:left="800" w:firstLine="0"/>
        <w:jc w:val="both"/>
      </w:pPr>
      <w:r>
        <w:t>88 с.</w:t>
      </w:r>
    </w:p>
    <w:p w:rsidR="00641D19" w:rsidRDefault="0000436F">
      <w:pPr>
        <w:pStyle w:val="20"/>
        <w:shd w:val="clear" w:color="auto" w:fill="auto"/>
        <w:spacing w:before="0" w:after="300"/>
        <w:ind w:left="800" w:right="380" w:firstLine="700"/>
        <w:jc w:val="both"/>
      </w:pPr>
      <w:r>
        <w:t>Платонов В.Н. Система подготовки спортсменов в олимпийском спорте. Общая теория и ее практические приложения / В.Н. Платонов - К.: Олимпийская литература, 2004. - 808 с.</w:t>
      </w:r>
    </w:p>
    <w:p w:rsidR="00641D19" w:rsidRDefault="0000436F">
      <w:pPr>
        <w:pStyle w:val="20"/>
        <w:shd w:val="clear" w:color="auto" w:fill="auto"/>
        <w:spacing w:before="0" w:after="176"/>
        <w:ind w:left="800" w:firstLine="700"/>
        <w:jc w:val="left"/>
      </w:pPr>
      <w:r>
        <w:t>Смолевский В.М. Централизованная тренировка (подготовка) спортсменов высшего класса: принципы, организация и методы реализации / В.М. Смолевский // Теория и практика физической культуры. - 2003. - № 5. - С. 28-32.</w:t>
      </w:r>
    </w:p>
    <w:p w:rsidR="00641D19" w:rsidRDefault="0000436F">
      <w:pPr>
        <w:pStyle w:val="20"/>
        <w:shd w:val="clear" w:color="auto" w:fill="auto"/>
        <w:spacing w:before="0" w:after="217" w:line="326" w:lineRule="exact"/>
        <w:ind w:left="800" w:right="380" w:firstLine="700"/>
        <w:jc w:val="both"/>
      </w:pPr>
      <w:r>
        <w:t>Спортивная подготовка тяжелоатлеток. Механизмы адаптации. - М.: Изд. «Теория и практика физической культуры», 2005. - 260 с.</w:t>
      </w:r>
    </w:p>
    <w:p w:rsidR="00641D19" w:rsidRDefault="0000436F" w:rsidP="0069633C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4002"/>
        </w:tabs>
        <w:spacing w:after="69" w:line="280" w:lineRule="exact"/>
        <w:ind w:left="3480" w:firstLine="0"/>
        <w:jc w:val="both"/>
      </w:pPr>
      <w:bookmarkStart w:id="26" w:name="bookmark56"/>
      <w:r>
        <w:t>Перечень аудиовизуальных средств</w:t>
      </w:r>
      <w:bookmarkEnd w:id="26"/>
    </w:p>
    <w:p w:rsidR="00641D19" w:rsidRDefault="0000436F">
      <w:pPr>
        <w:pStyle w:val="20"/>
        <w:numPr>
          <w:ilvl w:val="0"/>
          <w:numId w:val="31"/>
        </w:numPr>
        <w:shd w:val="clear" w:color="auto" w:fill="auto"/>
        <w:tabs>
          <w:tab w:val="left" w:pos="1483"/>
        </w:tabs>
        <w:spacing w:before="0"/>
        <w:ind w:left="1220" w:firstLine="0"/>
        <w:jc w:val="both"/>
      </w:pPr>
      <w:r>
        <w:t>Видеозаписи с соревнований различного уровня.</w:t>
      </w:r>
    </w:p>
    <w:p w:rsidR="00641D19" w:rsidRDefault="0000436F">
      <w:pPr>
        <w:pStyle w:val="20"/>
        <w:numPr>
          <w:ilvl w:val="0"/>
          <w:numId w:val="31"/>
        </w:numPr>
        <w:shd w:val="clear" w:color="auto" w:fill="auto"/>
        <w:spacing w:before="0"/>
        <w:ind w:left="800" w:firstLine="420"/>
        <w:jc w:val="left"/>
      </w:pPr>
      <w:r>
        <w:t xml:space="preserve"> Презентации по различным темам: антидопинг, технология спорта, подготовка тяжелоатлета, профилактика травматизма в спорте, история тяжелой атлетики.</w:t>
      </w:r>
    </w:p>
    <w:p w:rsidR="00641D19" w:rsidRDefault="0000436F">
      <w:pPr>
        <w:pStyle w:val="20"/>
        <w:numPr>
          <w:ilvl w:val="0"/>
          <w:numId w:val="31"/>
        </w:numPr>
        <w:shd w:val="clear" w:color="auto" w:fill="auto"/>
        <w:tabs>
          <w:tab w:val="left" w:pos="1499"/>
        </w:tabs>
        <w:spacing w:before="0"/>
        <w:ind w:left="800" w:firstLine="420"/>
        <w:jc w:val="left"/>
      </w:pPr>
      <w:r>
        <w:t>Компьютерная программа «Атлет», предназначенная для автоматизации введения записей и последующего анализа тренировочных программ тяжелоатлета.</w:t>
      </w:r>
    </w:p>
    <w:p w:rsidR="00641D19" w:rsidRDefault="0000436F">
      <w:pPr>
        <w:pStyle w:val="20"/>
        <w:numPr>
          <w:ilvl w:val="0"/>
          <w:numId w:val="31"/>
        </w:numPr>
        <w:shd w:val="clear" w:color="auto" w:fill="auto"/>
        <w:tabs>
          <w:tab w:val="left" w:pos="1495"/>
        </w:tabs>
        <w:spacing w:before="0" w:after="333"/>
        <w:ind w:left="800" w:firstLine="420"/>
        <w:jc w:val="left"/>
      </w:pPr>
      <w:r>
        <w:t xml:space="preserve">Аппаратно-программный комплекс для тяжёлой атлетики (предназначен для визуализации, фото фиксации тренировочного процесса и соревнований, ведения статистики), с программным обеспечением </w:t>
      </w:r>
      <w:r>
        <w:rPr>
          <w:lang w:val="en-US" w:eastAsia="en-US" w:bidi="en-US"/>
        </w:rPr>
        <w:t>WLF</w:t>
      </w:r>
      <w:r w:rsidRPr="0000436F">
        <w:rPr>
          <w:lang w:eastAsia="en-US" w:bidi="en-US"/>
        </w:rPr>
        <w:t>-1.</w:t>
      </w:r>
    </w:p>
    <w:p w:rsidR="00641D19" w:rsidRDefault="0000436F" w:rsidP="0069633C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4282"/>
        </w:tabs>
        <w:spacing w:after="59" w:line="280" w:lineRule="exact"/>
        <w:ind w:left="3760" w:firstLine="0"/>
        <w:jc w:val="both"/>
      </w:pPr>
      <w:bookmarkStart w:id="27" w:name="bookmark57"/>
      <w:r>
        <w:t>Перечень Интернет-ресурсов</w:t>
      </w:r>
      <w:bookmarkEnd w:id="27"/>
    </w:p>
    <w:p w:rsidR="00641D19" w:rsidRDefault="0000436F">
      <w:pPr>
        <w:pStyle w:val="90"/>
        <w:shd w:val="clear" w:color="auto" w:fill="auto"/>
        <w:ind w:left="800" w:firstLine="0"/>
      </w:pPr>
      <w:r>
        <w:t>Международные:</w:t>
      </w:r>
    </w:p>
    <w:p w:rsidR="00FF6095" w:rsidRDefault="0000436F">
      <w:pPr>
        <w:pStyle w:val="20"/>
        <w:shd w:val="clear" w:color="auto" w:fill="auto"/>
        <w:spacing w:before="0"/>
        <w:ind w:left="800" w:right="1760" w:firstLine="0"/>
        <w:jc w:val="both"/>
      </w:pPr>
      <w:r>
        <w:t xml:space="preserve">Международная Федерация тяжелой атлетики - </w:t>
      </w:r>
      <w:hyperlink r:id="rId11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iwf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  <w:r w:rsidRPr="0000436F">
          <w:rPr>
            <w:rStyle w:val="a3"/>
            <w:lang w:eastAsia="en-US" w:bidi="en-US"/>
          </w:rPr>
          <w:t>»</w:t>
        </w:r>
      </w:hyperlink>
    </w:p>
    <w:p w:rsidR="00FF6095" w:rsidRDefault="0000436F">
      <w:pPr>
        <w:pStyle w:val="20"/>
        <w:shd w:val="clear" w:color="auto" w:fill="auto"/>
        <w:spacing w:before="0"/>
        <w:ind w:left="800" w:right="1760" w:firstLine="0"/>
        <w:jc w:val="both"/>
      </w:pPr>
      <w:r>
        <w:t xml:space="preserve">Европейская Федерация тяжелой атлетики - </w:t>
      </w:r>
      <w:hyperlink r:id="rId12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ewfed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20"/>
        <w:shd w:val="clear" w:color="auto" w:fill="auto"/>
        <w:spacing w:before="0"/>
        <w:ind w:left="800" w:right="1760" w:firstLine="0"/>
        <w:jc w:val="both"/>
      </w:pPr>
      <w:r>
        <w:t xml:space="preserve">Международный Олимпийский Комитет - </w:t>
      </w:r>
      <w:hyperlink r:id="rId13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olympic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20"/>
        <w:shd w:val="clear" w:color="auto" w:fill="auto"/>
        <w:spacing w:before="0" w:after="60"/>
        <w:ind w:left="800" w:firstLine="0"/>
        <w:jc w:val="both"/>
      </w:pPr>
      <w:r>
        <w:t xml:space="preserve">ВАДА (Всемирное антидопинговое агентство) - </w:t>
      </w:r>
      <w:hyperlink r:id="rId14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wada</w:t>
        </w:r>
        <w:r w:rsidRPr="0000436F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ama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90"/>
        <w:shd w:val="clear" w:color="auto" w:fill="auto"/>
        <w:ind w:left="800" w:firstLine="0"/>
      </w:pPr>
      <w:r>
        <w:lastRenderedPageBreak/>
        <w:t>Всероссийские:</w:t>
      </w:r>
    </w:p>
    <w:p w:rsidR="00641D19" w:rsidRDefault="0000436F">
      <w:pPr>
        <w:pStyle w:val="20"/>
        <w:shd w:val="clear" w:color="auto" w:fill="auto"/>
        <w:spacing w:before="0"/>
        <w:ind w:left="800" w:firstLine="0"/>
        <w:jc w:val="left"/>
      </w:pPr>
      <w:r>
        <w:t xml:space="preserve">Министерство спорта Российской Федерации - </w:t>
      </w:r>
      <w:hyperlink r:id="rId15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minsport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»</w:t>
        </w:r>
      </w:hyperlink>
      <w:r w:rsidRPr="0000436F">
        <w:rPr>
          <w:lang w:eastAsia="en-US" w:bidi="en-US"/>
        </w:rPr>
        <w:t xml:space="preserve">; </w:t>
      </w:r>
      <w:r>
        <w:t xml:space="preserve">Олимпийский Комитет России - </w:t>
      </w:r>
      <w:hyperlink r:id="rId16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olympic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20"/>
        <w:shd w:val="clear" w:color="auto" w:fill="auto"/>
        <w:spacing w:before="0"/>
        <w:ind w:left="800" w:firstLine="0"/>
        <w:jc w:val="both"/>
      </w:pPr>
      <w:r>
        <w:t xml:space="preserve">Федерация тяжелой атлетики России - </w:t>
      </w:r>
      <w:hyperlink r:id="rId17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rfwf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20"/>
        <w:shd w:val="clear" w:color="auto" w:fill="auto"/>
        <w:spacing w:before="0"/>
        <w:ind w:left="800" w:firstLine="0"/>
        <w:jc w:val="left"/>
      </w:pPr>
      <w:r>
        <w:t xml:space="preserve">РУСАДА (Независимая Национальная антидопинговая организация) - </w:t>
      </w:r>
      <w:hyperlink r:id="rId18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 xml:space="preserve">: </w:t>
        </w:r>
        <w:r w:rsidRPr="0000436F">
          <w:rPr>
            <w:rStyle w:val="a3"/>
            <w:lang w:eastAsia="en-US" w:bidi="en-US"/>
          </w:rPr>
          <w:t>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 xml:space="preserve">. </w:t>
        </w:r>
        <w:r>
          <w:rPr>
            <w:rStyle w:val="a3"/>
            <w:lang w:val="en-US" w:eastAsia="en-US" w:bidi="en-US"/>
          </w:rPr>
          <w:t>rusada</w:t>
        </w:r>
        <w:r w:rsidRPr="0000436F">
          <w:rPr>
            <w:rStyle w:val="a3"/>
            <w:lang w:eastAsia="en-US" w:bidi="en-US"/>
          </w:rPr>
          <w:t xml:space="preserve">. 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/»</w:t>
        </w:r>
      </w:hyperlink>
    </w:p>
    <w:p w:rsidR="00641D19" w:rsidRDefault="0000436F">
      <w:pPr>
        <w:pStyle w:val="90"/>
        <w:shd w:val="clear" w:color="auto" w:fill="auto"/>
        <w:ind w:left="800" w:firstLine="0"/>
      </w:pPr>
      <w:r>
        <w:t>Разное:</w:t>
      </w:r>
    </w:p>
    <w:p w:rsidR="00641D19" w:rsidRDefault="0000436F">
      <w:pPr>
        <w:pStyle w:val="20"/>
        <w:shd w:val="clear" w:color="auto" w:fill="auto"/>
        <w:spacing w:before="0"/>
        <w:ind w:left="800" w:firstLine="0"/>
        <w:jc w:val="both"/>
      </w:pPr>
      <w:r>
        <w:t xml:space="preserve">Журнал "Олимп" - </w:t>
      </w:r>
      <w:hyperlink r:id="rId19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olympsport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20"/>
        <w:shd w:val="clear" w:color="auto" w:fill="auto"/>
        <w:spacing w:before="0"/>
        <w:ind w:left="800" w:firstLine="0"/>
        <w:jc w:val="both"/>
      </w:pPr>
      <w:r>
        <w:t xml:space="preserve">Спортивный клуб "Шатой" - </w:t>
      </w:r>
      <w:hyperlink r:id="rId20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wsport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free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fr</w:t>
        </w:r>
        <w:r w:rsidRPr="0000436F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weightliftmg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</w:t>
        </w:r>
        <w:r w:rsidRPr="0000436F">
          <w:rPr>
            <w:rStyle w:val="a3"/>
            <w:lang w:eastAsia="en-US" w:bidi="en-US"/>
          </w:rPr>
          <w:t>»</w:t>
        </w:r>
      </w:hyperlink>
    </w:p>
    <w:p w:rsidR="00641D19" w:rsidRDefault="0000436F">
      <w:pPr>
        <w:pStyle w:val="20"/>
        <w:shd w:val="clear" w:color="auto" w:fill="auto"/>
        <w:spacing w:before="0"/>
        <w:ind w:left="800" w:firstLine="0"/>
        <w:jc w:val="both"/>
      </w:pPr>
      <w:r>
        <w:t xml:space="preserve">Мир тяжелой атлетики - </w:t>
      </w:r>
      <w:hyperlink r:id="rId21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heida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»</w:t>
        </w:r>
      </w:hyperlink>
    </w:p>
    <w:p w:rsidR="00FF6095" w:rsidRDefault="0000436F">
      <w:pPr>
        <w:pStyle w:val="20"/>
        <w:shd w:val="clear" w:color="auto" w:fill="auto"/>
        <w:spacing w:before="0" w:after="333"/>
        <w:ind w:left="800" w:firstLine="0"/>
        <w:jc w:val="left"/>
        <w:rPr>
          <w:lang w:eastAsia="en-US" w:bidi="en-US"/>
        </w:rPr>
      </w:pPr>
      <w:r>
        <w:t xml:space="preserve">Новости - </w:t>
      </w:r>
      <w:hyperlink r:id="rId22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news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sportbox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»</w:t>
        </w:r>
      </w:hyperlink>
      <w:r w:rsidRPr="0000436F">
        <w:rPr>
          <w:lang w:eastAsia="en-US" w:bidi="en-US"/>
        </w:rPr>
        <w:t xml:space="preserve">, </w:t>
      </w:r>
      <w:hyperlink r:id="rId23" w:history="1">
        <w:r w:rsidRPr="0000436F">
          <w:rPr>
            <w:rStyle w:val="a3"/>
            <w:lang w:eastAsia="en-US" w:bidi="en-US"/>
          </w:rPr>
          <w:t>«</w:t>
        </w:r>
        <w:r>
          <w:rPr>
            <w:rStyle w:val="a3"/>
            <w:lang w:val="en-US" w:eastAsia="en-US" w:bidi="en-US"/>
          </w:rPr>
          <w:t>http</w:t>
        </w:r>
        <w:r w:rsidRPr="0000436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rsport</w:t>
        </w:r>
        <w:r w:rsidRPr="000043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0436F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weightlifting</w:t>
        </w:r>
        <w:r w:rsidRPr="0000436F">
          <w:rPr>
            <w:rStyle w:val="a3"/>
            <w:lang w:eastAsia="en-US" w:bidi="en-US"/>
          </w:rPr>
          <w:t>»</w:t>
        </w:r>
      </w:hyperlink>
      <w:r w:rsidRPr="0000436F">
        <w:rPr>
          <w:lang w:eastAsia="en-US" w:bidi="en-US"/>
        </w:rPr>
        <w:t xml:space="preserve">. </w:t>
      </w:r>
    </w:p>
    <w:sectPr w:rsidR="00FF6095" w:rsidSect="001130F3">
      <w:footerReference w:type="default" r:id="rId24"/>
      <w:pgSz w:w="11900" w:h="16840"/>
      <w:pgMar w:top="975" w:right="481" w:bottom="975" w:left="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C6" w:rsidRDefault="00B31CC6">
      <w:r>
        <w:separator/>
      </w:r>
    </w:p>
  </w:endnote>
  <w:endnote w:type="continuationSeparator" w:id="1">
    <w:p w:rsidR="00B31CC6" w:rsidRDefault="00B3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F" w:rsidRDefault="0036482C">
    <w:pPr>
      <w:rPr>
        <w:sz w:val="2"/>
        <w:szCs w:val="2"/>
      </w:rPr>
    </w:pPr>
    <w:r w:rsidRPr="003648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0.2pt;margin-top:815.8pt;width:219.85pt;height:18.5pt;z-index:-188744052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00436F" w:rsidRPr="00A80BDC" w:rsidRDefault="0000436F" w:rsidP="00A80BD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F" w:rsidRDefault="0000436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F" w:rsidRDefault="0036482C">
    <w:pPr>
      <w:rPr>
        <w:sz w:val="2"/>
        <w:szCs w:val="2"/>
      </w:rPr>
    </w:pPr>
    <w:r w:rsidRPr="003648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2pt;margin-top:823.25pt;width:219.85pt;height:18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436F" w:rsidRPr="00A80BDC" w:rsidRDefault="0000436F" w:rsidP="00A80BD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C6" w:rsidRDefault="00B31CC6"/>
  </w:footnote>
  <w:footnote w:type="continuationSeparator" w:id="1">
    <w:p w:rsidR="00B31CC6" w:rsidRDefault="00B31C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F" w:rsidRDefault="0036482C">
    <w:pPr>
      <w:rPr>
        <w:sz w:val="2"/>
        <w:szCs w:val="2"/>
      </w:rPr>
    </w:pPr>
    <w:r w:rsidRPr="003648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34.45pt;width:9.1pt;height:6.7pt;z-index:-188744053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00436F" w:rsidRDefault="0036482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36482C">
                  <w:fldChar w:fldCharType="begin"/>
                </w:r>
                <w:r w:rsidR="0000436F">
                  <w:instrText xml:space="preserve"> PAGE \* MERGEFORMAT </w:instrText>
                </w:r>
                <w:r w:rsidRPr="0036482C">
                  <w:fldChar w:fldCharType="separate"/>
                </w:r>
                <w:r w:rsidR="00FF6095" w:rsidRPr="00FF6095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6F" w:rsidRDefault="000043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BE"/>
    <w:multiLevelType w:val="multilevel"/>
    <w:tmpl w:val="7D98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17748"/>
    <w:multiLevelType w:val="multilevel"/>
    <w:tmpl w:val="B0A67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43901"/>
    <w:multiLevelType w:val="hybridMultilevel"/>
    <w:tmpl w:val="9886C4CE"/>
    <w:lvl w:ilvl="0" w:tplc="714E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3402"/>
    <w:multiLevelType w:val="multilevel"/>
    <w:tmpl w:val="D9FC44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76D09"/>
    <w:multiLevelType w:val="multilevel"/>
    <w:tmpl w:val="9552DAD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101F2"/>
    <w:multiLevelType w:val="multilevel"/>
    <w:tmpl w:val="9ED619CA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56D7F"/>
    <w:multiLevelType w:val="multilevel"/>
    <w:tmpl w:val="DD2C65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43D9F"/>
    <w:multiLevelType w:val="multilevel"/>
    <w:tmpl w:val="5B7C160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1BD"/>
    <w:multiLevelType w:val="multilevel"/>
    <w:tmpl w:val="F152616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E5BA8"/>
    <w:multiLevelType w:val="multilevel"/>
    <w:tmpl w:val="F924A1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E4267"/>
    <w:multiLevelType w:val="multilevel"/>
    <w:tmpl w:val="62CA6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81A38"/>
    <w:multiLevelType w:val="multilevel"/>
    <w:tmpl w:val="3DCC40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3444"/>
    <w:multiLevelType w:val="multilevel"/>
    <w:tmpl w:val="9DFC7EB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67D5F"/>
    <w:multiLevelType w:val="multilevel"/>
    <w:tmpl w:val="1756B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C3821"/>
    <w:multiLevelType w:val="multilevel"/>
    <w:tmpl w:val="37FE5E3C"/>
    <w:lvl w:ilvl="0">
      <w:start w:val="5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C74A2A"/>
    <w:multiLevelType w:val="multilevel"/>
    <w:tmpl w:val="ED4877C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156D53"/>
    <w:multiLevelType w:val="multilevel"/>
    <w:tmpl w:val="8C76F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6456F"/>
    <w:multiLevelType w:val="multilevel"/>
    <w:tmpl w:val="F8D23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240707"/>
    <w:multiLevelType w:val="multilevel"/>
    <w:tmpl w:val="A0F68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9458A"/>
    <w:multiLevelType w:val="multilevel"/>
    <w:tmpl w:val="1DACD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3E27F3"/>
    <w:multiLevelType w:val="multilevel"/>
    <w:tmpl w:val="7C5087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814BCB"/>
    <w:multiLevelType w:val="multilevel"/>
    <w:tmpl w:val="BB1EFCA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00FF1"/>
    <w:multiLevelType w:val="multilevel"/>
    <w:tmpl w:val="89C83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25B30"/>
    <w:multiLevelType w:val="multilevel"/>
    <w:tmpl w:val="1DAE1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E5841"/>
    <w:multiLevelType w:val="multilevel"/>
    <w:tmpl w:val="1772C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05525B"/>
    <w:multiLevelType w:val="multilevel"/>
    <w:tmpl w:val="7CCE511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46024C"/>
    <w:multiLevelType w:val="multilevel"/>
    <w:tmpl w:val="B84E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835622"/>
    <w:multiLevelType w:val="multilevel"/>
    <w:tmpl w:val="2F6C9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3D3BA1"/>
    <w:multiLevelType w:val="multilevel"/>
    <w:tmpl w:val="8F484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43233C"/>
    <w:multiLevelType w:val="multilevel"/>
    <w:tmpl w:val="CF60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C22BE"/>
    <w:multiLevelType w:val="multilevel"/>
    <w:tmpl w:val="1458E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104E1D"/>
    <w:multiLevelType w:val="multilevel"/>
    <w:tmpl w:val="DBB0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21"/>
  </w:num>
  <w:num w:numId="8">
    <w:abstractNumId w:val="27"/>
  </w:num>
  <w:num w:numId="9">
    <w:abstractNumId w:val="0"/>
  </w:num>
  <w:num w:numId="10">
    <w:abstractNumId w:val="24"/>
  </w:num>
  <w:num w:numId="11">
    <w:abstractNumId w:val="30"/>
  </w:num>
  <w:num w:numId="12">
    <w:abstractNumId w:val="6"/>
  </w:num>
  <w:num w:numId="13">
    <w:abstractNumId w:val="25"/>
  </w:num>
  <w:num w:numId="14">
    <w:abstractNumId w:val="7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8"/>
  </w:num>
  <w:num w:numId="20">
    <w:abstractNumId w:val="12"/>
  </w:num>
  <w:num w:numId="21">
    <w:abstractNumId w:val="20"/>
  </w:num>
  <w:num w:numId="22">
    <w:abstractNumId w:val="5"/>
  </w:num>
  <w:num w:numId="23">
    <w:abstractNumId w:val="23"/>
  </w:num>
  <w:num w:numId="24">
    <w:abstractNumId w:val="29"/>
  </w:num>
  <w:num w:numId="25">
    <w:abstractNumId w:val="10"/>
  </w:num>
  <w:num w:numId="26">
    <w:abstractNumId w:val="31"/>
  </w:num>
  <w:num w:numId="27">
    <w:abstractNumId w:val="26"/>
  </w:num>
  <w:num w:numId="28">
    <w:abstractNumId w:val="22"/>
  </w:num>
  <w:num w:numId="29">
    <w:abstractNumId w:val="1"/>
  </w:num>
  <w:num w:numId="30">
    <w:abstractNumId w:val="9"/>
  </w:num>
  <w:num w:numId="31">
    <w:abstractNumId w:val="2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41D19"/>
    <w:rsid w:val="0000436F"/>
    <w:rsid w:val="00033869"/>
    <w:rsid w:val="001130F3"/>
    <w:rsid w:val="00175F87"/>
    <w:rsid w:val="0036482C"/>
    <w:rsid w:val="00445C7A"/>
    <w:rsid w:val="005A49FF"/>
    <w:rsid w:val="00602882"/>
    <w:rsid w:val="00641D19"/>
    <w:rsid w:val="0069633C"/>
    <w:rsid w:val="006D5F5E"/>
    <w:rsid w:val="006E129D"/>
    <w:rsid w:val="00A80BDC"/>
    <w:rsid w:val="00AA069D"/>
    <w:rsid w:val="00B31CC6"/>
    <w:rsid w:val="00C26BBD"/>
    <w:rsid w:val="00DA6BCC"/>
    <w:rsid w:val="00E02894"/>
    <w:rsid w:val="00E06655"/>
    <w:rsid w:val="00FC3639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82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648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sid w:val="003648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Полужирный;Курсив"/>
    <w:basedOn w:val="4"/>
    <w:rsid w:val="003648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pt">
    <w:name w:val="Основной текст (4) + Интервал 6 pt"/>
    <w:basedOn w:val="4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9pt">
    <w:name w:val="Основной текст (3) + 19 pt"/>
    <w:basedOn w:val="3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1">
    <w:name w:val="Подпись к таблице Exact"/>
    <w:basedOn w:val="a0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364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Подпись к таблице (4)_"/>
    <w:basedOn w:val="a0"/>
    <w:link w:val="45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Подпись к таблице (4) + 14 pt"/>
    <w:basedOn w:val="44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Подпись к таблице (2)"/>
    <w:basedOn w:val="25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b">
    <w:name w:val="Основной текст (2)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1">
    <w:name w:val="Основной текст (2) + 10;5 pt;Малые прописные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a">
    <w:name w:val="Подпись к таблице"/>
    <w:basedOn w:val="a8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3648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2">
    <w:name w:val="Основной текст (2) + 10;5 pt;Курсив"/>
    <w:basedOn w:val="2"/>
    <w:rsid w:val="00364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5pt200">
    <w:name w:val="Основной текст (2) + 5;5 pt;Масштаб 200%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54">
    <w:name w:val="Подпись к таблице (5)"/>
    <w:basedOn w:val="5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">
    <w:name w:val="Заголовок №2 + Не полужирный"/>
    <w:basedOn w:val="21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Курсив"/>
    <w:basedOn w:val="2"/>
    <w:rsid w:val="00364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64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;Полужирный"/>
    <w:basedOn w:val="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3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">
    <w:name w:val="Подпись к таблице (2)"/>
    <w:basedOn w:val="25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Подпись к таблице (6)_"/>
    <w:basedOn w:val="a0"/>
    <w:link w:val="65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1"/>
    <w:rsid w:val="00364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Exact"/>
    <w:rsid w:val="0036482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0">
    <w:name w:val="Основной текст (4)"/>
    <w:basedOn w:val="a"/>
    <w:link w:val="4"/>
    <w:rsid w:val="0036482C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6482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6482C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6482C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6482C"/>
    <w:pPr>
      <w:shd w:val="clear" w:color="auto" w:fill="FFFFFF"/>
      <w:spacing w:before="2040" w:line="322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6482C"/>
    <w:pPr>
      <w:shd w:val="clear" w:color="auto" w:fill="FFFFFF"/>
      <w:spacing w:line="0" w:lineRule="atLeas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6482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36482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6482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rsid w:val="0036482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Подпись к таблице (3)"/>
    <w:basedOn w:val="a"/>
    <w:link w:val="32"/>
    <w:rsid w:val="00364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5">
    <w:name w:val="Подпись к таблице (4)"/>
    <w:basedOn w:val="a"/>
    <w:link w:val="44"/>
    <w:rsid w:val="00364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6482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3">
    <w:name w:val="Подпись к таблице (5)"/>
    <w:basedOn w:val="a"/>
    <w:link w:val="52"/>
    <w:rsid w:val="0036482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36482C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rsid w:val="0036482C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5">
    <w:name w:val="Подпись к таблице (6)"/>
    <w:basedOn w:val="a"/>
    <w:link w:val="64"/>
    <w:rsid w:val="00364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"/>
    <w:rsid w:val="0036482C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0043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436F"/>
    <w:rPr>
      <w:color w:val="000000"/>
    </w:rPr>
  </w:style>
  <w:style w:type="paragraph" w:styleId="ad">
    <w:name w:val="footer"/>
    <w:basedOn w:val="a"/>
    <w:link w:val="ae"/>
    <w:uiPriority w:val="99"/>
    <w:unhideWhenUsed/>
    <w:rsid w:val="000043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436F"/>
    <w:rPr>
      <w:color w:val="000000"/>
    </w:rPr>
  </w:style>
  <w:style w:type="paragraph" w:customStyle="1" w:styleId="NoSpacing">
    <w:name w:val="No Spacing"/>
    <w:rsid w:val="00175F8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uiPriority w:val="99"/>
    <w:rsid w:val="00175F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13pt">
    <w:name w:val="Основной текст (2) + 13 pt"/>
    <w:rsid w:val="00175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lympic.org/" TargetMode="External"/><Relationship Id="rId18" Type="http://schemas.openxmlformats.org/officeDocument/2006/relationships/hyperlink" Target="http://www.rusad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eida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ewfed.com/" TargetMode="External"/><Relationship Id="rId17" Type="http://schemas.openxmlformats.org/officeDocument/2006/relationships/hyperlink" Target="http://www.rfw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lympic.ru/" TargetMode="External"/><Relationship Id="rId20" Type="http://schemas.openxmlformats.org/officeDocument/2006/relationships/hyperlink" Target="http://wsport.free.fr/weightlifting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f.net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://rsport.ru/weightlifting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olympspor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wada-ama.org/" TargetMode="External"/><Relationship Id="rId22" Type="http://schemas.openxmlformats.org/officeDocument/2006/relationships/hyperlink" Target="http://news.sportbox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ТЯЖЕЛАЯ                 АТЛЕТИКА</vt:lpstr>
    </vt:vector>
  </TitlesOfParts>
  <Company>Ya Blondinko Edition</Company>
  <LinksUpToDate>false</LinksUpToDate>
  <CharactersWithSpaces>44335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ТЯЖЕЛАЯ                 АТЛЕТИКА</dc:title>
  <dc:creator>User</dc:creator>
  <cp:lastModifiedBy>RUSS</cp:lastModifiedBy>
  <cp:revision>8</cp:revision>
  <cp:lastPrinted>2021-09-30T09:22:00Z</cp:lastPrinted>
  <dcterms:created xsi:type="dcterms:W3CDTF">2022-03-11T10:42:00Z</dcterms:created>
  <dcterms:modified xsi:type="dcterms:W3CDTF">2022-03-11T12:22:00Z</dcterms:modified>
</cp:coreProperties>
</file>